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093150">
      <w:pPr>
        <w:pStyle w:val="3"/>
        <w:rPr>
          <w:rFonts w:eastAsia="Times New Roman"/>
          <w:caps/>
          <w:color w:val="0000FF"/>
          <w:sz w:val="28"/>
          <w:lang w:val="uk-UA"/>
        </w:rPr>
      </w:pPr>
      <w:hyperlink r:id="rId4" w:history="1">
        <w:r>
          <w:rPr>
            <w:rStyle w:val="a3"/>
            <w:rFonts w:eastAsia="Times New Roman"/>
            <w:caps/>
            <w:sz w:val="28"/>
            <w:lang w:val="uk-UA"/>
          </w:rPr>
          <w:t>Рух</w:t>
        </w:r>
      </w:hyperlink>
    </w:p>
    <w:p w:rsidR="00000000" w:rsidRDefault="00093150">
      <w:pPr>
        <w:rPr>
          <w:lang w:val="uk-UA"/>
        </w:rPr>
      </w:pPr>
      <w:bookmarkStart w:id="0" w:name="Header77"/>
      <w:bookmarkEnd w:id="0"/>
      <w:r>
        <w:rPr>
          <w:lang w:val="uk-UA"/>
        </w:rPr>
        <w:t>Якщо кожну точку даної фігури змістити деяким чином, то дістанемо нову фігуру. Кажуть, що ця фігура утворюється перетворенням даної.</w:t>
      </w:r>
      <w:r>
        <w:rPr>
          <w:lang w:val="uk-UA"/>
        </w:rPr>
        <w:br/>
        <w:t xml:space="preserve">Перетворення однієї фігури в іншу </w:t>
      </w:r>
      <w:r>
        <w:rPr>
          <w:lang w:val="uk-UA"/>
        </w:rPr>
        <w:t xml:space="preserve">називається </w:t>
      </w:r>
      <w:r>
        <w:rPr>
          <w:rStyle w:val="a8"/>
          <w:lang w:val="uk-UA"/>
        </w:rPr>
        <w:t>рухом</w:t>
      </w:r>
      <w:r>
        <w:rPr>
          <w:lang w:val="uk-UA"/>
        </w:rPr>
        <w:t>, якщо це перетворення зберігає відстань між точками.</w:t>
      </w:r>
      <w:bookmarkStart w:id="1" w:name="Header78"/>
    </w:p>
    <w:p w:rsidR="00000000" w:rsidRDefault="00093150">
      <w:pPr>
        <w:pStyle w:val="4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Властивості руху</w:t>
      </w:r>
    </w:p>
    <w:bookmarkEnd w:id="1"/>
    <w:p w:rsidR="00000000" w:rsidRDefault="00093150">
      <w:pPr>
        <w:rPr>
          <w:lang w:val="uk-UA"/>
        </w:rPr>
      </w:pPr>
      <w:r>
        <w:rPr>
          <w:lang w:val="uk-UA"/>
        </w:rPr>
        <w:t>1. Два рухи, виконані послідовно, дають знову рух.</w:t>
      </w:r>
      <w:r>
        <w:rPr>
          <w:lang w:val="uk-UA"/>
        </w:rPr>
        <w:br/>
        <w:t>2. Перетворення, обернене до руху, є рух.</w:t>
      </w:r>
      <w:r>
        <w:rPr>
          <w:lang w:val="uk-UA"/>
        </w:rPr>
        <w:br/>
        <w:t xml:space="preserve">3. Під час руху точки, що лежать на прямій, переходять у точки, які лежать </w:t>
      </w:r>
      <w:r>
        <w:rPr>
          <w:lang w:val="uk-UA"/>
        </w:rPr>
        <w:t>на прямій, і зберігається порядок їх взаємного розміщення.</w:t>
      </w:r>
      <w:r>
        <w:rPr>
          <w:lang w:val="uk-UA"/>
        </w:rPr>
        <w:br/>
        <w:t>4. Під час руху прямі переходять у прямі, півпрямі — у півпрямі, відрізки — у відрізки.</w:t>
      </w:r>
      <w:r>
        <w:rPr>
          <w:lang w:val="uk-UA"/>
        </w:rPr>
        <w:br/>
        <w:t>5. Під час руху зберігаються кути між півпрямими.</w:t>
      </w:r>
      <w:r>
        <w:rPr>
          <w:lang w:val="uk-UA"/>
        </w:rPr>
        <w:br/>
        <w:t>6. Під час руху паралельні прямі переходять у паралельні пр</w:t>
      </w:r>
      <w:r>
        <w:rPr>
          <w:lang w:val="uk-UA"/>
        </w:rPr>
        <w:t>ямі.</w:t>
      </w:r>
      <w:bookmarkStart w:id="2" w:name="Header79"/>
    </w:p>
    <w:p w:rsidR="00000000" w:rsidRDefault="00093150">
      <w:pPr>
        <w:pStyle w:val="4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Симетрія відносно точки</w:t>
      </w:r>
    </w:p>
    <w:bookmarkEnd w:id="2"/>
    <w:p w:rsidR="00000000" w:rsidRDefault="00093150">
      <w:pPr>
        <w:rPr>
          <w:lang w:val="uk-UA"/>
        </w:rPr>
      </w:pPr>
      <w:r>
        <w:rPr>
          <w:lang w:val="uk-UA"/>
        </w:rPr>
        <w:t xml:space="preserve">Нехай </w:t>
      </w:r>
      <w:r>
        <w:rPr>
          <w:rStyle w:val="a9"/>
          <w:lang w:val="uk-UA"/>
        </w:rPr>
        <w:t>O</w:t>
      </w:r>
      <w:r>
        <w:rPr>
          <w:lang w:val="uk-UA"/>
        </w:rPr>
        <w:t xml:space="preserve"> — фіксована точка, </w:t>
      </w:r>
      <w:r>
        <w:rPr>
          <w:rStyle w:val="a9"/>
          <w:lang w:val="uk-UA"/>
        </w:rPr>
        <w:t xml:space="preserve">X </w:t>
      </w:r>
      <w:r>
        <w:rPr>
          <w:lang w:val="uk-UA"/>
        </w:rPr>
        <w:t xml:space="preserve">— довільна точка площини. Відкладемо на продовженні відрізка </w:t>
      </w:r>
      <w:r>
        <w:rPr>
          <w:rStyle w:val="a9"/>
          <w:lang w:val="uk-UA"/>
        </w:rPr>
        <w:t>OX</w:t>
      </w:r>
      <w:r>
        <w:rPr>
          <w:lang w:val="uk-UA"/>
        </w:rPr>
        <w:t xml:space="preserve"> за точку </w:t>
      </w:r>
      <w:r>
        <w:rPr>
          <w:rStyle w:val="a9"/>
          <w:lang w:val="uk-UA"/>
        </w:rPr>
        <w:t>O</w:t>
      </w:r>
      <w:r>
        <w:rPr>
          <w:lang w:val="uk-UA"/>
        </w:rPr>
        <w:t xml:space="preserve"> відрізок </w:t>
      </w:r>
      <w:r>
        <w:rPr>
          <w:noProof/>
        </w:rPr>
        <w:drawing>
          <wp:inline distT="0" distB="0" distL="0" distR="0">
            <wp:extent cx="264160" cy="121920"/>
            <wp:effectExtent l="19050" t="0" r="2540" b="0"/>
            <wp:docPr id="1" name="Рисунок 1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що дорівнює </w:t>
      </w:r>
      <w:r>
        <w:rPr>
          <w:rStyle w:val="a9"/>
          <w:lang w:val="uk-UA"/>
        </w:rPr>
        <w:t>OX</w:t>
      </w:r>
      <w:r>
        <w:rPr>
          <w:lang w:val="uk-UA"/>
        </w:rPr>
        <w:t>.</w:t>
      </w:r>
      <w:r>
        <w:rPr>
          <w:lang w:val="uk-UA"/>
        </w:rPr>
        <w:br/>
        <w:t xml:space="preserve">Точка </w:t>
      </w:r>
      <w:r>
        <w:rPr>
          <w:noProof/>
        </w:rPr>
        <w:drawing>
          <wp:inline distT="0" distB="0" distL="0" distR="0">
            <wp:extent cx="142240" cy="101600"/>
            <wp:effectExtent l="19050" t="0" r="0" b="0"/>
            <wp:docPr id="2" name="Рисунок 2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називається </w:t>
      </w:r>
      <w:r>
        <w:rPr>
          <w:rStyle w:val="a8"/>
          <w:lang w:val="uk-UA"/>
        </w:rPr>
        <w:t xml:space="preserve">симетричною точці </w:t>
      </w:r>
      <w:r>
        <w:rPr>
          <w:rStyle w:val="a9"/>
          <w:lang w:val="uk-UA"/>
        </w:rPr>
        <w:t>X</w:t>
      </w:r>
      <w:r>
        <w:rPr>
          <w:rStyle w:val="a8"/>
          <w:lang w:val="uk-UA"/>
        </w:rPr>
        <w:t xml:space="preserve"> відносно точки </w:t>
      </w:r>
      <w:r>
        <w:rPr>
          <w:rStyle w:val="a9"/>
          <w:lang w:val="uk-UA"/>
        </w:rPr>
        <w:t>O</w:t>
      </w:r>
      <w:r>
        <w:rPr>
          <w:lang w:val="uk-UA"/>
        </w:rPr>
        <w:t>(див. рисунок).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1330960" cy="345440"/>
            <wp:effectExtent l="19050" t="0" r="2540" b="0"/>
            <wp:docPr id="3" name="Рисунок 3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 xml:space="preserve">Очевидно, що точка, симетрична </w:t>
      </w:r>
      <w:r>
        <w:rPr>
          <w:noProof/>
        </w:rPr>
        <w:drawing>
          <wp:inline distT="0" distB="0" distL="0" distR="0">
            <wp:extent cx="142240" cy="101600"/>
            <wp:effectExtent l="19050" t="0" r="0" b="0"/>
            <wp:docPr id="4" name="Рисунок 4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є точка </w:t>
      </w:r>
      <w:r>
        <w:rPr>
          <w:rStyle w:val="a9"/>
          <w:lang w:val="uk-UA"/>
        </w:rPr>
        <w:t>X</w:t>
      </w:r>
      <w:r>
        <w:rPr>
          <w:lang w:val="uk-UA"/>
        </w:rPr>
        <w:t>.</w:t>
      </w:r>
      <w:r>
        <w:rPr>
          <w:lang w:val="uk-UA"/>
        </w:rPr>
        <w:br/>
        <w:t xml:space="preserve">Перетворення фігури </w:t>
      </w:r>
      <w:r>
        <w:rPr>
          <w:rStyle w:val="a9"/>
          <w:lang w:val="uk-UA"/>
        </w:rPr>
        <w:t xml:space="preserve">F </w:t>
      </w:r>
      <w:r>
        <w:rPr>
          <w:lang w:val="uk-UA"/>
        </w:rPr>
        <w:t xml:space="preserve">у фігуру </w:t>
      </w:r>
      <w:r>
        <w:rPr>
          <w:noProof/>
        </w:rPr>
        <w:drawing>
          <wp:inline distT="0" distB="0" distL="0" distR="0">
            <wp:extent cx="111760" cy="101600"/>
            <wp:effectExtent l="19050" t="0" r="2540" b="0"/>
            <wp:docPr id="5" name="Рисунок 5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при якому кожна її точка </w:t>
      </w:r>
      <w:r>
        <w:rPr>
          <w:rStyle w:val="a9"/>
          <w:lang w:val="uk-UA"/>
        </w:rPr>
        <w:t>X</w:t>
      </w:r>
      <w:r>
        <w:rPr>
          <w:lang w:val="uk-UA"/>
        </w:rPr>
        <w:t xml:space="preserve"> фігури </w:t>
      </w:r>
      <w:r>
        <w:rPr>
          <w:rStyle w:val="a9"/>
          <w:lang w:val="uk-UA"/>
        </w:rPr>
        <w:t xml:space="preserve">F </w:t>
      </w:r>
      <w:r>
        <w:rPr>
          <w:lang w:val="uk-UA"/>
        </w:rPr>
        <w:t xml:space="preserve">переходить у точку </w:t>
      </w:r>
      <w:r>
        <w:rPr>
          <w:noProof/>
        </w:rPr>
        <w:drawing>
          <wp:inline distT="0" distB="0" distL="0" distR="0">
            <wp:extent cx="142240" cy="101600"/>
            <wp:effectExtent l="19050" t="0" r="0" b="0"/>
            <wp:docPr id="6" name="Рисунок 6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симетричну відносно точки </w:t>
      </w:r>
      <w:r>
        <w:rPr>
          <w:rStyle w:val="a9"/>
          <w:lang w:val="uk-UA"/>
        </w:rPr>
        <w:t>O</w:t>
      </w:r>
      <w:r>
        <w:rPr>
          <w:lang w:val="uk-UA"/>
        </w:rPr>
        <w:t xml:space="preserve">, називається </w:t>
      </w:r>
      <w:r>
        <w:rPr>
          <w:rStyle w:val="a8"/>
          <w:lang w:val="uk-UA"/>
        </w:rPr>
        <w:t xml:space="preserve">перетворенням симетрії відносно точки </w:t>
      </w:r>
      <w:r>
        <w:rPr>
          <w:rStyle w:val="a9"/>
          <w:lang w:val="uk-UA"/>
        </w:rPr>
        <w:t>O</w:t>
      </w:r>
      <w:r>
        <w:rPr>
          <w:lang w:val="uk-UA"/>
        </w:rPr>
        <w:t>.</w:t>
      </w:r>
      <w:r>
        <w:rPr>
          <w:lang w:val="uk-UA"/>
        </w:rPr>
        <w:br/>
        <w:t xml:space="preserve">Фігури </w:t>
      </w:r>
      <w:r>
        <w:rPr>
          <w:rStyle w:val="a9"/>
          <w:lang w:val="uk-UA"/>
        </w:rPr>
        <w:t>F</w:t>
      </w:r>
      <w:r>
        <w:rPr>
          <w:lang w:val="uk-UA"/>
        </w:rPr>
        <w:t xml:space="preserve"> і </w:t>
      </w:r>
      <w:r>
        <w:rPr>
          <w:noProof/>
        </w:rPr>
        <w:drawing>
          <wp:inline distT="0" distB="0" distL="0" distR="0">
            <wp:extent cx="111760" cy="101600"/>
            <wp:effectExtent l="19050" t="0" r="2540" b="0"/>
            <wp:docPr id="7" name="Рисунок 7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називаються </w:t>
      </w:r>
      <w:r>
        <w:rPr>
          <w:rStyle w:val="a8"/>
          <w:lang w:val="uk-UA"/>
        </w:rPr>
        <w:t>симетричними ві</w:t>
      </w:r>
      <w:r>
        <w:rPr>
          <w:rStyle w:val="a8"/>
          <w:lang w:val="uk-UA"/>
        </w:rPr>
        <w:t xml:space="preserve">дносно точки </w:t>
      </w:r>
      <w:r>
        <w:rPr>
          <w:rStyle w:val="a9"/>
          <w:lang w:val="uk-UA"/>
        </w:rPr>
        <w:t>O</w:t>
      </w:r>
      <w:r>
        <w:rPr>
          <w:lang w:val="uk-UA"/>
        </w:rPr>
        <w:t xml:space="preserve"> (див. рисунок).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1452880" cy="711200"/>
            <wp:effectExtent l="19050" t="0" r="0" b="0"/>
            <wp:docPr id="8" name="Рисунок 8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у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 xml:space="preserve">Якщо перетворення симетрії відносно точки </w:t>
      </w:r>
      <w:r>
        <w:rPr>
          <w:rStyle w:val="a9"/>
          <w:lang w:val="uk-UA"/>
        </w:rPr>
        <w:t>O</w:t>
      </w:r>
      <w:r>
        <w:rPr>
          <w:lang w:val="uk-UA"/>
        </w:rPr>
        <w:t xml:space="preserve"> переводить фігуру </w:t>
      </w:r>
      <w:r>
        <w:rPr>
          <w:rStyle w:val="a9"/>
          <w:lang w:val="uk-UA"/>
        </w:rPr>
        <w:t>F</w:t>
      </w:r>
      <w:r>
        <w:rPr>
          <w:lang w:val="uk-UA"/>
        </w:rPr>
        <w:t xml:space="preserve"> у себе, то фігура </w:t>
      </w:r>
      <w:r>
        <w:rPr>
          <w:rStyle w:val="a9"/>
          <w:lang w:val="uk-UA"/>
        </w:rPr>
        <w:t>F</w:t>
      </w:r>
      <w:r>
        <w:rPr>
          <w:lang w:val="uk-UA"/>
        </w:rPr>
        <w:t xml:space="preserve"> називається </w:t>
      </w:r>
      <w:r>
        <w:rPr>
          <w:rStyle w:val="a8"/>
          <w:lang w:val="uk-UA"/>
        </w:rPr>
        <w:t>центрально-симетричною</w:t>
      </w:r>
      <w:r>
        <w:rPr>
          <w:lang w:val="uk-UA"/>
        </w:rPr>
        <w:t xml:space="preserve">, а точка </w:t>
      </w:r>
      <w:r>
        <w:rPr>
          <w:rStyle w:val="a9"/>
          <w:lang w:val="uk-UA"/>
        </w:rPr>
        <w:t>O</w:t>
      </w:r>
      <w:r>
        <w:rPr>
          <w:lang w:val="uk-UA"/>
        </w:rPr>
        <w:t xml:space="preserve"> — її </w:t>
      </w:r>
      <w:r>
        <w:rPr>
          <w:rStyle w:val="a8"/>
          <w:lang w:val="uk-UA"/>
        </w:rPr>
        <w:t>центром симетрії</w:t>
      </w:r>
      <w:r>
        <w:rPr>
          <w:lang w:val="uk-UA"/>
        </w:rPr>
        <w:t>.</w:t>
      </w:r>
      <w:r>
        <w:rPr>
          <w:lang w:val="uk-UA"/>
        </w:rPr>
        <w:t xml:space="preserve"> Наприклад, точка перетину діагоналей паралелограма є його центром симетрії (рисунок нижче зліва). Центр кола є його центром симетрії (рисунок справа).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1818640" cy="609600"/>
            <wp:effectExtent l="19050" t="0" r="0" b="0"/>
            <wp:docPr id="9" name="Рисунок 9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у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>Теорема. Перетворення симетрії</w:t>
      </w:r>
      <w:r>
        <w:rPr>
          <w:lang w:val="uk-UA"/>
        </w:rPr>
        <w:t xml:space="preserve"> відносно точки є рухом.</w:t>
      </w:r>
      <w:bookmarkStart w:id="3" w:name="Header80"/>
    </w:p>
    <w:p w:rsidR="00000000" w:rsidRDefault="00093150">
      <w:pPr>
        <w:pStyle w:val="4"/>
        <w:rPr>
          <w:rFonts w:eastAsia="Times New Roman"/>
          <w:lang w:val="uk-UA"/>
        </w:rPr>
      </w:pPr>
      <w:hyperlink r:id="rId11" w:history="1">
        <w:r>
          <w:rPr>
            <w:rStyle w:val="a3"/>
            <w:rFonts w:eastAsia="Times New Roman"/>
            <w:lang w:val="uk-UA"/>
          </w:rPr>
          <w:t>Симетрія відносно прямої</w:t>
        </w:r>
      </w:hyperlink>
    </w:p>
    <w:bookmarkEnd w:id="3"/>
    <w:p w:rsidR="00000000" w:rsidRDefault="00093150">
      <w:pPr>
        <w:rPr>
          <w:lang w:val="uk-UA"/>
        </w:rPr>
      </w:pPr>
      <w:r>
        <w:rPr>
          <w:lang w:val="uk-UA"/>
        </w:rPr>
        <w:t xml:space="preserve">Нехай </w:t>
      </w:r>
      <w:r>
        <w:rPr>
          <w:rStyle w:val="a9"/>
          <w:lang w:val="uk-UA"/>
        </w:rPr>
        <w:t>а</w:t>
      </w:r>
      <w:r>
        <w:rPr>
          <w:lang w:val="uk-UA"/>
        </w:rPr>
        <w:t xml:space="preserve"> — фіксована пряма. Візьмемо довільну точку </w:t>
      </w:r>
      <w:r>
        <w:rPr>
          <w:rStyle w:val="a9"/>
          <w:lang w:val="uk-UA"/>
        </w:rPr>
        <w:t>Х</w:t>
      </w:r>
      <w:r>
        <w:rPr>
          <w:lang w:val="uk-UA"/>
        </w:rPr>
        <w:t xml:space="preserve"> і опустимо перпендикуляр </w:t>
      </w:r>
      <w:r>
        <w:rPr>
          <w:rStyle w:val="a9"/>
          <w:lang w:val="uk-UA"/>
        </w:rPr>
        <w:t>AX</w:t>
      </w:r>
      <w:r>
        <w:rPr>
          <w:lang w:val="uk-UA"/>
        </w:rPr>
        <w:t xml:space="preserve"> на пряму </w:t>
      </w:r>
      <w:r>
        <w:rPr>
          <w:rStyle w:val="a9"/>
          <w:lang w:val="uk-UA"/>
        </w:rPr>
        <w:t>а</w:t>
      </w:r>
      <w:r>
        <w:rPr>
          <w:lang w:val="uk-UA"/>
        </w:rPr>
        <w:t xml:space="preserve">. На продовженні цього перпендикуляра за </w:t>
      </w:r>
      <w:r>
        <w:rPr>
          <w:lang w:val="uk-UA"/>
        </w:rPr>
        <w:t xml:space="preserve">точку </w:t>
      </w:r>
      <w:r>
        <w:rPr>
          <w:rStyle w:val="a9"/>
          <w:lang w:val="uk-UA"/>
        </w:rPr>
        <w:t>А</w:t>
      </w:r>
      <w:r>
        <w:rPr>
          <w:lang w:val="uk-UA"/>
        </w:rPr>
        <w:t xml:space="preserve"> відкладемо відрізок </w:t>
      </w:r>
      <w:r>
        <w:rPr>
          <w:noProof/>
        </w:rPr>
        <w:drawing>
          <wp:inline distT="0" distB="0" distL="0" distR="0">
            <wp:extent cx="447040" cy="101600"/>
            <wp:effectExtent l="19050" t="0" r="0" b="0"/>
            <wp:docPr id="10" name="Рисунок 10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ух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Точка </w:t>
      </w:r>
      <w:r>
        <w:rPr>
          <w:noProof/>
        </w:rPr>
        <w:drawing>
          <wp:inline distT="0" distB="0" distL="0" distR="0">
            <wp:extent cx="182880" cy="121920"/>
            <wp:effectExtent l="19050" t="0" r="7620" b="0"/>
            <wp:docPr id="11" name="Рисунок 11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називається </w:t>
      </w:r>
      <w:r>
        <w:rPr>
          <w:rStyle w:val="a8"/>
          <w:lang w:val="uk-UA"/>
        </w:rPr>
        <w:t xml:space="preserve">симетричною точці </w:t>
      </w:r>
      <w:r>
        <w:rPr>
          <w:rStyle w:val="a9"/>
          <w:lang w:val="uk-UA"/>
        </w:rPr>
        <w:t>X</w:t>
      </w:r>
      <w:r>
        <w:rPr>
          <w:rStyle w:val="a8"/>
          <w:lang w:val="uk-UA"/>
        </w:rPr>
        <w:t xml:space="preserve"> відносно прямої </w:t>
      </w:r>
      <w:r>
        <w:rPr>
          <w:rStyle w:val="a9"/>
          <w:lang w:val="uk-UA"/>
        </w:rPr>
        <w:t>а</w:t>
      </w:r>
      <w:r>
        <w:rPr>
          <w:lang w:val="uk-UA"/>
        </w:rPr>
        <w:t>.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1209040" cy="599440"/>
            <wp:effectExtent l="19050" t="0" r="0" b="0"/>
            <wp:docPr id="12" name="Рисунок 12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Ру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 xml:space="preserve">Якщо точка </w:t>
      </w:r>
      <w:r>
        <w:rPr>
          <w:rStyle w:val="a9"/>
          <w:lang w:val="uk-UA"/>
        </w:rPr>
        <w:t>X</w:t>
      </w:r>
      <w:r>
        <w:rPr>
          <w:lang w:val="uk-UA"/>
        </w:rPr>
        <w:t xml:space="preserve"> лежить на прямій </w:t>
      </w:r>
      <w:r>
        <w:rPr>
          <w:rStyle w:val="a9"/>
          <w:lang w:val="uk-UA"/>
        </w:rPr>
        <w:t>а</w:t>
      </w:r>
      <w:r>
        <w:rPr>
          <w:lang w:val="uk-UA"/>
        </w:rPr>
        <w:t xml:space="preserve">, то вона симетрична сама собі відносно прямої </w:t>
      </w:r>
      <w:r>
        <w:rPr>
          <w:rStyle w:val="a9"/>
          <w:lang w:val="uk-UA"/>
        </w:rPr>
        <w:t>а</w:t>
      </w:r>
      <w:r>
        <w:rPr>
          <w:lang w:val="uk-UA"/>
        </w:rPr>
        <w:t>.</w:t>
      </w:r>
      <w:r>
        <w:rPr>
          <w:lang w:val="uk-UA"/>
        </w:rPr>
        <w:br/>
        <w:t xml:space="preserve">Очевидно, що точка, симетрична точці </w:t>
      </w:r>
      <w:r>
        <w:rPr>
          <w:noProof/>
        </w:rPr>
        <w:drawing>
          <wp:inline distT="0" distB="0" distL="0" distR="0">
            <wp:extent cx="142240" cy="101600"/>
            <wp:effectExtent l="19050" t="0" r="0" b="0"/>
            <wp:docPr id="13" name="Рисунок 13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Р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є точка </w:t>
      </w:r>
      <w:r>
        <w:rPr>
          <w:rStyle w:val="a9"/>
          <w:lang w:val="uk-UA"/>
        </w:rPr>
        <w:t>X</w:t>
      </w:r>
      <w:r>
        <w:rPr>
          <w:lang w:val="uk-UA"/>
        </w:rPr>
        <w:t>.</w:t>
      </w:r>
      <w:r>
        <w:rPr>
          <w:lang w:val="uk-UA"/>
        </w:rPr>
        <w:br/>
        <w:t xml:space="preserve">Перетворення фігури </w:t>
      </w:r>
      <w:r>
        <w:rPr>
          <w:rStyle w:val="a9"/>
          <w:lang w:val="uk-UA"/>
        </w:rPr>
        <w:t>F</w:t>
      </w:r>
      <w:r>
        <w:rPr>
          <w:lang w:val="uk-UA"/>
        </w:rPr>
        <w:t xml:space="preserve"> у фігуру </w:t>
      </w:r>
      <w:r>
        <w:rPr>
          <w:noProof/>
        </w:rPr>
        <w:drawing>
          <wp:inline distT="0" distB="0" distL="0" distR="0">
            <wp:extent cx="101600" cy="101600"/>
            <wp:effectExtent l="19050" t="0" r="0" b="0"/>
            <wp:docPr id="14" name="Рисунок 14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Рух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при якому кожна точка </w:t>
      </w:r>
      <w:r>
        <w:rPr>
          <w:rStyle w:val="a9"/>
          <w:lang w:val="uk-UA"/>
        </w:rPr>
        <w:t>X</w:t>
      </w:r>
      <w:r>
        <w:rPr>
          <w:lang w:val="uk-UA"/>
        </w:rPr>
        <w:t xml:space="preserve"> фігури </w:t>
      </w:r>
      <w:r>
        <w:rPr>
          <w:rStyle w:val="a9"/>
          <w:lang w:val="uk-UA"/>
        </w:rPr>
        <w:t>F</w:t>
      </w:r>
      <w:r>
        <w:rPr>
          <w:lang w:val="uk-UA"/>
        </w:rPr>
        <w:t xml:space="preserve"> переходить у точку </w:t>
      </w:r>
      <w:r>
        <w:rPr>
          <w:noProof/>
        </w:rPr>
        <w:drawing>
          <wp:inline distT="0" distB="0" distL="0" distR="0">
            <wp:extent cx="111760" cy="101600"/>
            <wp:effectExtent l="19050" t="0" r="2540" b="0"/>
            <wp:docPr id="15" name="Рисунок 15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Рух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 симет</w:t>
      </w:r>
      <w:r>
        <w:rPr>
          <w:lang w:val="uk-UA"/>
        </w:rPr>
        <w:t xml:space="preserve">ричну відносно даної прямої </w:t>
      </w:r>
      <w:r>
        <w:rPr>
          <w:rStyle w:val="a9"/>
          <w:lang w:val="uk-UA"/>
        </w:rPr>
        <w:t>а</w:t>
      </w:r>
      <w:r>
        <w:rPr>
          <w:lang w:val="uk-UA"/>
        </w:rPr>
        <w:t xml:space="preserve">, називається </w:t>
      </w:r>
      <w:r>
        <w:rPr>
          <w:rStyle w:val="a8"/>
          <w:lang w:val="uk-UA"/>
        </w:rPr>
        <w:t xml:space="preserve">перетворенням симетрії відносно прямої </w:t>
      </w:r>
      <w:r>
        <w:rPr>
          <w:rStyle w:val="a9"/>
          <w:lang w:val="uk-UA"/>
        </w:rPr>
        <w:t>а</w:t>
      </w:r>
      <w:r>
        <w:rPr>
          <w:lang w:val="uk-UA"/>
        </w:rPr>
        <w:t xml:space="preserve">. Отримані фігури називаються </w:t>
      </w:r>
      <w:r>
        <w:rPr>
          <w:rStyle w:val="a8"/>
          <w:lang w:val="uk-UA"/>
        </w:rPr>
        <w:t xml:space="preserve">симетричними відносно прямої </w:t>
      </w:r>
      <w:r>
        <w:rPr>
          <w:rStyle w:val="a9"/>
          <w:lang w:val="uk-UA"/>
        </w:rPr>
        <w:t>а</w:t>
      </w:r>
      <w:r>
        <w:rPr>
          <w:lang w:val="uk-UA"/>
        </w:rPr>
        <w:t>.</w:t>
      </w:r>
      <w:r>
        <w:rPr>
          <w:lang w:val="uk-UA"/>
        </w:rPr>
        <w:br/>
        <w:t xml:space="preserve">Якщо перетворення симетрії відносно прямої </w:t>
      </w:r>
      <w:r>
        <w:rPr>
          <w:rStyle w:val="a9"/>
          <w:lang w:val="uk-UA"/>
        </w:rPr>
        <w:t>а</w:t>
      </w:r>
      <w:r>
        <w:rPr>
          <w:lang w:val="uk-UA"/>
        </w:rPr>
        <w:t xml:space="preserve"> переводить фігуру </w:t>
      </w:r>
      <w:r>
        <w:rPr>
          <w:rStyle w:val="a9"/>
          <w:lang w:val="uk-UA"/>
        </w:rPr>
        <w:t>F</w:t>
      </w:r>
      <w:r>
        <w:rPr>
          <w:lang w:val="uk-UA"/>
        </w:rPr>
        <w:t xml:space="preserve"> у себе, то така фігура називається </w:t>
      </w:r>
      <w:r>
        <w:rPr>
          <w:rStyle w:val="a8"/>
          <w:lang w:val="uk-UA"/>
        </w:rPr>
        <w:t>симетричною</w:t>
      </w:r>
      <w:r>
        <w:rPr>
          <w:rStyle w:val="a8"/>
          <w:lang w:val="uk-UA"/>
        </w:rPr>
        <w:t xml:space="preserve"> відносно прямої </w:t>
      </w:r>
      <w:r>
        <w:rPr>
          <w:rStyle w:val="a9"/>
          <w:lang w:val="uk-UA"/>
        </w:rPr>
        <w:t>а</w:t>
      </w:r>
      <w:r>
        <w:rPr>
          <w:lang w:val="uk-UA"/>
        </w:rPr>
        <w:t>.</w:t>
      </w:r>
      <w:r>
        <w:rPr>
          <w:lang w:val="uk-UA"/>
        </w:rPr>
        <w:br/>
        <w:t>На рисунках наведені приклади осей симетрії фігур.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1798320" cy="650240"/>
            <wp:effectExtent l="19050" t="0" r="0" b="0"/>
            <wp:docPr id="16" name="Рисунок 16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Рух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1838960" cy="1026160"/>
            <wp:effectExtent l="19050" t="0" r="8890" b="0"/>
            <wp:docPr id="17" name="Рисунок 17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Рух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>Теорема. Перетворення симетрії відносн</w:t>
      </w:r>
      <w:r>
        <w:rPr>
          <w:lang w:val="uk-UA"/>
        </w:rPr>
        <w:t>о прямої є рухом.</w:t>
      </w:r>
      <w:bookmarkStart w:id="4" w:name="Header81"/>
    </w:p>
    <w:p w:rsidR="00000000" w:rsidRDefault="00093150">
      <w:pPr>
        <w:pStyle w:val="2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Осьова симетрія</w:t>
      </w:r>
    </w:p>
    <w:p w:rsidR="00000000" w:rsidRDefault="00093150">
      <w:pPr>
        <w:pStyle w:val="a5"/>
        <w:rPr>
          <w:lang w:val="uk-UA"/>
        </w:rPr>
      </w:pPr>
      <w:r>
        <w:rPr>
          <w:lang w:val="uk-UA"/>
        </w:rPr>
        <w:t xml:space="preserve">В розмірності 2 (тобто на площині) гіперплощина є </w:t>
      </w:r>
      <w:hyperlink r:id="rId18" w:tooltip="Пряма" w:history="1">
        <w:r>
          <w:rPr>
            <w:rStyle w:val="a3"/>
            <w:lang w:val="uk-UA"/>
          </w:rPr>
          <w:t>прямою</w:t>
        </w:r>
      </w:hyperlink>
      <w:r>
        <w:rPr>
          <w:lang w:val="uk-UA"/>
        </w:rPr>
        <w:t xml:space="preserve">, в такому випадку кажуть про </w:t>
      </w:r>
      <w:r>
        <w:rPr>
          <w:b/>
          <w:bCs/>
          <w:lang w:val="uk-UA"/>
        </w:rPr>
        <w:t>осьову симетрію</w:t>
      </w:r>
      <w:r>
        <w:rPr>
          <w:lang w:val="uk-UA"/>
        </w:rPr>
        <w:t xml:space="preserve"> або </w:t>
      </w:r>
      <w:r>
        <w:rPr>
          <w:b/>
          <w:bCs/>
          <w:lang w:val="uk-UA"/>
        </w:rPr>
        <w:t>симетрію відносно прямої</w:t>
      </w:r>
      <w:r>
        <w:rPr>
          <w:lang w:val="uk-UA"/>
        </w:rPr>
        <w:t>.</w:t>
      </w:r>
    </w:p>
    <w:p w:rsidR="00000000" w:rsidRDefault="00093150">
      <w:pPr>
        <w:pStyle w:val="a5"/>
        <w:rPr>
          <w:lang w:val="uk-UA"/>
        </w:rPr>
      </w:pPr>
      <w:r>
        <w:rPr>
          <w:lang w:val="uk-UA"/>
        </w:rPr>
        <w:t>Для</w:t>
      </w:r>
      <w:r>
        <w:rPr>
          <w:lang w:val="uk-UA"/>
        </w:rPr>
        <w:t xml:space="preserve"> фігури, що переходить сама в себе при осьовій симетрії, пряма, утворена нерухомими точками руху, називається віссю симетрії фігури. Прикладом осі симетрії відрізка є його </w:t>
      </w:r>
      <w:hyperlink r:id="rId19" w:tooltip="Серединний перпендикуляр" w:history="1">
        <w:r>
          <w:rPr>
            <w:rStyle w:val="a3"/>
            <w:lang w:val="uk-UA"/>
          </w:rPr>
          <w:t>серединний перпендикуляр</w:t>
        </w:r>
      </w:hyperlink>
      <w:r>
        <w:rPr>
          <w:lang w:val="uk-UA"/>
        </w:rPr>
        <w:t>.</w:t>
      </w:r>
    </w:p>
    <w:p w:rsidR="00000000" w:rsidRDefault="00093150">
      <w:pPr>
        <w:pStyle w:val="a5"/>
        <w:rPr>
          <w:lang w:val="uk-UA"/>
        </w:rPr>
      </w:pPr>
      <w:r>
        <w:rPr>
          <w:lang w:val="uk-UA"/>
        </w:rPr>
        <w:t xml:space="preserve">Будь-який рух площини можна представити у вигляді </w:t>
      </w:r>
      <w:hyperlink r:id="rId20" w:tooltip="Композиція функцій" w:history="1">
        <w:r>
          <w:rPr>
            <w:rStyle w:val="a3"/>
            <w:lang w:val="uk-UA"/>
          </w:rPr>
          <w:t>композиції</w:t>
        </w:r>
      </w:hyperlink>
      <w:r>
        <w:rPr>
          <w:lang w:val="uk-UA"/>
        </w:rPr>
        <w:t xml:space="preserve"> не більш ніж трьох осьових симетрій.</w:t>
      </w:r>
    </w:p>
    <w:p w:rsidR="00000000" w:rsidRDefault="00093150">
      <w:pPr>
        <w:pStyle w:val="1"/>
        <w:rPr>
          <w:rFonts w:eastAsia="Times New Roman"/>
          <w:lang w:val="uk-UA"/>
        </w:rPr>
      </w:pPr>
      <w:hyperlink r:id="rId21" w:history="1">
        <w:r>
          <w:rPr>
            <w:rStyle w:val="a3"/>
            <w:rFonts w:eastAsia="Times New Roman"/>
            <w:lang w:val="uk-UA"/>
          </w:rPr>
          <w:t>Гомотетія</w:t>
        </w:r>
      </w:hyperlink>
    </w:p>
    <w:p w:rsidR="00000000" w:rsidRDefault="00093150">
      <w:pPr>
        <w:pStyle w:val="a5"/>
        <w:rPr>
          <w:lang w:val="uk-UA"/>
        </w:rPr>
      </w:pPr>
      <w:r>
        <w:rPr>
          <w:b/>
          <w:bCs/>
          <w:lang w:val="uk-UA"/>
        </w:rPr>
        <w:t>Гомоте́ті</w:t>
      </w:r>
      <w:r>
        <w:rPr>
          <w:b/>
          <w:bCs/>
          <w:lang w:val="uk-UA"/>
        </w:rPr>
        <w:t>я</w:t>
      </w:r>
      <w:r>
        <w:rPr>
          <w:lang w:val="uk-UA"/>
        </w:rPr>
        <w:t xml:space="preserve"> — </w:t>
      </w:r>
      <w:hyperlink r:id="rId22" w:tooltip="Ізометрія (математика) (ще не написана)" w:history="1">
        <w:r>
          <w:rPr>
            <w:rStyle w:val="a3"/>
            <w:lang w:val="uk-UA"/>
          </w:rPr>
          <w:t>перет</w:t>
        </w:r>
        <w:r>
          <w:rPr>
            <w:rStyle w:val="a3"/>
            <w:lang w:val="uk-UA"/>
          </w:rPr>
          <w:t>ворення</w:t>
        </w:r>
      </w:hyperlink>
      <w:r>
        <w:rPr>
          <w:lang w:val="uk-UA"/>
        </w:rPr>
        <w:t xml:space="preserve">, за якого кожній </w:t>
      </w:r>
      <w:hyperlink r:id="rId23" w:tooltip="Точка" w:history="1">
        <w:r>
          <w:rPr>
            <w:rStyle w:val="a3"/>
            <w:lang w:val="uk-UA"/>
          </w:rPr>
          <w:t>точці</w:t>
        </w:r>
      </w:hyperlink>
      <w:r>
        <w:rPr>
          <w:lang w:val="uk-UA"/>
        </w:rPr>
        <w:t xml:space="preserve"> </w:t>
      </w:r>
      <w:hyperlink r:id="rId24" w:tooltip="Площина" w:history="1">
        <w:r>
          <w:rPr>
            <w:rStyle w:val="a3"/>
            <w:lang w:val="uk-UA"/>
          </w:rPr>
          <w:t>площини</w:t>
        </w:r>
      </w:hyperlink>
      <w:r>
        <w:rPr>
          <w:lang w:val="uk-UA"/>
        </w:rPr>
        <w:t>(</w:t>
      </w:r>
      <w:hyperlink r:id="rId25" w:tooltip="Простір" w:history="1">
        <w:r>
          <w:rPr>
            <w:rStyle w:val="a3"/>
            <w:lang w:val="uk-UA"/>
          </w:rPr>
          <w:t>простору</w:t>
        </w:r>
      </w:hyperlink>
      <w:r>
        <w:rPr>
          <w:lang w:val="uk-UA"/>
        </w:rPr>
        <w:t xml:space="preserve">) ставиться відповідно інша точка (образ даної), що лежить на </w:t>
      </w:r>
      <w:hyperlink r:id="rId26" w:tooltip="Пряма" w:history="1">
        <w:r>
          <w:rPr>
            <w:rStyle w:val="a3"/>
            <w:lang w:val="uk-UA"/>
          </w:rPr>
          <w:t>прямій</w:t>
        </w:r>
      </w:hyperlink>
      <w:r>
        <w:rPr>
          <w:lang w:val="uk-UA"/>
        </w:rPr>
        <w:t>, яка з'єднує дану то</w:t>
      </w:r>
      <w:r>
        <w:rPr>
          <w:lang w:val="uk-UA"/>
        </w:rPr>
        <w:t>чку з якоюсь фіксованою точкою (центром).</w:t>
      </w:r>
    </w:p>
    <w:p w:rsidR="00000000" w:rsidRDefault="00093150">
      <w:pPr>
        <w:pStyle w:val="4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Поворот</w:t>
      </w:r>
    </w:p>
    <w:bookmarkEnd w:id="4"/>
    <w:p w:rsidR="00000000" w:rsidRDefault="00093150">
      <w:pPr>
        <w:spacing w:after="240"/>
        <w:rPr>
          <w:lang w:val="uk-UA"/>
        </w:rPr>
      </w:pPr>
      <w:r>
        <w:rPr>
          <w:noProof/>
        </w:rPr>
        <w:drawing>
          <wp:inline distT="0" distB="0" distL="0" distR="0">
            <wp:extent cx="1910080" cy="1706880"/>
            <wp:effectExtent l="19050" t="0" r="0" b="0"/>
            <wp:docPr id="18" name="Рисунок 18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Рух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</w:r>
      <w:r>
        <w:rPr>
          <w:rStyle w:val="a8"/>
          <w:lang w:val="uk-UA"/>
        </w:rPr>
        <w:t>Поворотом площини навколо даної точки</w:t>
      </w:r>
      <w:r>
        <w:rPr>
          <w:lang w:val="uk-UA"/>
        </w:rPr>
        <w:t xml:space="preserve"> називається такий рух, при якому кожний промінь, що виходить із даної точки, повертається на о</w:t>
      </w:r>
      <w:r>
        <w:rPr>
          <w:lang w:val="uk-UA"/>
        </w:rPr>
        <w:t>дин і той самий кут в одному й тому самому напрямку (див. рисунок).</w:t>
      </w:r>
      <w:bookmarkStart w:id="5" w:name="Header82"/>
    </w:p>
    <w:p w:rsidR="00000000" w:rsidRDefault="00093150">
      <w:pPr>
        <w:pStyle w:val="4"/>
        <w:rPr>
          <w:rFonts w:eastAsia="Times New Roman"/>
          <w:lang w:val="uk-UA"/>
        </w:rPr>
      </w:pPr>
      <w:hyperlink r:id="rId28" w:history="1">
        <w:r>
          <w:rPr>
            <w:rStyle w:val="a3"/>
            <w:rFonts w:eastAsia="Times New Roman"/>
            <w:lang w:val="uk-UA"/>
          </w:rPr>
          <w:t>Паралельне перенесення та його властивості</w:t>
        </w:r>
      </w:hyperlink>
    </w:p>
    <w:bookmarkEnd w:id="5"/>
    <w:p w:rsidR="00000000" w:rsidRDefault="00093150">
      <w:pPr>
        <w:rPr>
          <w:lang w:val="uk-UA"/>
        </w:rPr>
      </w:pPr>
      <w:r>
        <w:rPr>
          <w:lang w:val="uk-UA"/>
        </w:rPr>
        <w:t xml:space="preserve">Перетворення фігури </w:t>
      </w:r>
      <w:r>
        <w:rPr>
          <w:rStyle w:val="a9"/>
          <w:lang w:val="uk-UA"/>
        </w:rPr>
        <w:t xml:space="preserve">F, </w:t>
      </w:r>
      <w:r>
        <w:rPr>
          <w:lang w:val="uk-UA"/>
        </w:rPr>
        <w:t>при якому довільна її точка з координатам</w:t>
      </w:r>
      <w:r>
        <w:rPr>
          <w:lang w:val="uk-UA"/>
        </w:rPr>
        <w:t xml:space="preserve">и </w:t>
      </w:r>
      <w:r>
        <w:rPr>
          <w:noProof/>
        </w:rPr>
        <w:drawing>
          <wp:inline distT="0" distB="0" distL="0" distR="0">
            <wp:extent cx="314960" cy="182880"/>
            <wp:effectExtent l="19050" t="0" r="8890" b="0"/>
            <wp:docPr id="19" name="Рисунок 19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Рух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переходить у точку </w:t>
      </w:r>
      <w:r>
        <w:rPr>
          <w:noProof/>
        </w:rPr>
        <w:drawing>
          <wp:inline distT="0" distB="0" distL="0" distR="0">
            <wp:extent cx="619760" cy="182880"/>
            <wp:effectExtent l="19050" t="0" r="8890" b="0"/>
            <wp:docPr id="20" name="Рисунок 20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Рух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де </w:t>
      </w:r>
      <w:r>
        <w:rPr>
          <w:rStyle w:val="a9"/>
          <w:lang w:val="uk-UA"/>
        </w:rPr>
        <w:t>a</w:t>
      </w:r>
      <w:r>
        <w:rPr>
          <w:lang w:val="uk-UA"/>
        </w:rPr>
        <w:t xml:space="preserve"> і </w:t>
      </w:r>
      <w:r>
        <w:rPr>
          <w:rStyle w:val="a9"/>
          <w:lang w:val="uk-UA"/>
        </w:rPr>
        <w:t>b</w:t>
      </w:r>
      <w:r>
        <w:rPr>
          <w:lang w:val="uk-UA"/>
        </w:rPr>
        <w:t xml:space="preserve"> — одні й ті самі для всіх точок, називається </w:t>
      </w:r>
      <w:r>
        <w:rPr>
          <w:rStyle w:val="a8"/>
          <w:lang w:val="uk-UA"/>
        </w:rPr>
        <w:t>паралельним перенесенням</w:t>
      </w:r>
      <w:r>
        <w:rPr>
          <w:lang w:val="uk-UA"/>
        </w:rPr>
        <w:t>.</w:t>
      </w:r>
      <w:r>
        <w:rPr>
          <w:lang w:val="uk-UA"/>
        </w:rPr>
        <w:br/>
        <w:t>Теорема. Паралельне перенесення є рухом.</w:t>
      </w:r>
      <w:r>
        <w:rPr>
          <w:lang w:val="uk-UA"/>
        </w:rPr>
        <w:br/>
        <w:t>При паралельному перенесенні пряма переходить у паралельну пря</w:t>
      </w:r>
      <w:r>
        <w:rPr>
          <w:lang w:val="uk-UA"/>
        </w:rPr>
        <w:t>му (або в себе) (див. рисунок).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1188720" cy="1148080"/>
            <wp:effectExtent l="19050" t="0" r="0" b="0"/>
            <wp:docPr id="21" name="Рисунок 21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Рух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" w:name="Header83"/>
    </w:p>
    <w:p w:rsidR="00000000" w:rsidRDefault="00093150">
      <w:pPr>
        <w:pStyle w:val="5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Існування та єдиність паралельного перенесення</w:t>
      </w:r>
    </w:p>
    <w:bookmarkEnd w:id="6"/>
    <w:p w:rsidR="00000000" w:rsidRDefault="00093150">
      <w:pPr>
        <w:rPr>
          <w:lang w:val="uk-UA"/>
        </w:rPr>
      </w:pPr>
      <w:r>
        <w:rPr>
          <w:lang w:val="uk-UA"/>
        </w:rPr>
        <w:t xml:space="preserve">Теорема. Які б не були дві точки </w:t>
      </w:r>
      <w:r>
        <w:rPr>
          <w:rStyle w:val="a9"/>
          <w:lang w:val="uk-UA"/>
        </w:rPr>
        <w:t>А</w:t>
      </w:r>
      <w:r>
        <w:rPr>
          <w:lang w:val="uk-UA"/>
        </w:rPr>
        <w:t xml:space="preserve"> і </w:t>
      </w:r>
      <w:r>
        <w:rPr>
          <w:noProof/>
        </w:rPr>
        <w:drawing>
          <wp:inline distT="0" distB="0" distL="0" distR="0">
            <wp:extent cx="203200" cy="152400"/>
            <wp:effectExtent l="19050" t="0" r="6350" b="0"/>
            <wp:docPr id="22" name="Рисунок 22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Рух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існує одне, й тільки одне, паралельне перенесення, при якому точка </w:t>
      </w:r>
      <w:r>
        <w:rPr>
          <w:rStyle w:val="a9"/>
          <w:lang w:val="uk-UA"/>
        </w:rPr>
        <w:t>А</w:t>
      </w:r>
      <w:r>
        <w:rPr>
          <w:lang w:val="uk-UA"/>
        </w:rPr>
        <w:t xml:space="preserve"> переходить у точку </w:t>
      </w:r>
      <w:r>
        <w:rPr>
          <w:noProof/>
        </w:rPr>
        <w:drawing>
          <wp:inline distT="0" distB="0" distL="0" distR="0">
            <wp:extent cx="121920" cy="101600"/>
            <wp:effectExtent l="19050" t="0" r="0" b="0"/>
            <wp:docPr id="23" name="Рисунок 23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Рух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  <w:bookmarkStart w:id="7" w:name="Header84"/>
    </w:p>
    <w:p w:rsidR="00000000" w:rsidRDefault="00093150">
      <w:pPr>
        <w:pStyle w:val="4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Співнаправленість півпрямих</w:t>
      </w:r>
    </w:p>
    <w:bookmarkEnd w:id="7"/>
    <w:p w:rsidR="00000000" w:rsidRDefault="00093150">
      <w:pPr>
        <w:rPr>
          <w:lang w:val="uk-UA"/>
        </w:rPr>
      </w:pPr>
      <w:r>
        <w:rPr>
          <w:lang w:val="uk-UA"/>
        </w:rPr>
        <w:t xml:space="preserve">Дві півпрямі називаються </w:t>
      </w:r>
      <w:r>
        <w:rPr>
          <w:rStyle w:val="a8"/>
          <w:lang w:val="uk-UA"/>
        </w:rPr>
        <w:t>однаково напрямленими</w:t>
      </w:r>
      <w:r>
        <w:rPr>
          <w:lang w:val="uk-UA"/>
        </w:rPr>
        <w:t xml:space="preserve"> або </w:t>
      </w:r>
      <w:r>
        <w:rPr>
          <w:rStyle w:val="a8"/>
          <w:lang w:val="uk-UA"/>
        </w:rPr>
        <w:t>співна</w:t>
      </w:r>
      <w:r>
        <w:rPr>
          <w:rStyle w:val="a8"/>
          <w:lang w:val="uk-UA"/>
        </w:rPr>
        <w:t>прямленими</w:t>
      </w:r>
      <w:r>
        <w:rPr>
          <w:lang w:val="uk-UA"/>
        </w:rPr>
        <w:t>, якщо вони суміщаються паралельним перенесенням (рисунок 1).</w:t>
      </w:r>
      <w:r>
        <w:rPr>
          <w:lang w:val="uk-UA"/>
        </w:rPr>
        <w:br/>
        <w:t xml:space="preserve">Теорема. Якщо півпрямі </w:t>
      </w:r>
      <w:r>
        <w:rPr>
          <w:rStyle w:val="a9"/>
          <w:lang w:val="uk-UA"/>
        </w:rPr>
        <w:t>а</w:t>
      </w:r>
      <w:r>
        <w:rPr>
          <w:lang w:val="uk-UA"/>
        </w:rPr>
        <w:t xml:space="preserve"> і </w:t>
      </w:r>
      <w:r>
        <w:rPr>
          <w:rStyle w:val="a9"/>
          <w:lang w:val="uk-UA"/>
        </w:rPr>
        <w:t>b</w:t>
      </w:r>
      <w:r>
        <w:rPr>
          <w:lang w:val="uk-UA"/>
        </w:rPr>
        <w:t xml:space="preserve"> однаково напрямлені й півпрямі </w:t>
      </w:r>
      <w:r>
        <w:rPr>
          <w:rStyle w:val="a9"/>
          <w:lang w:val="uk-UA"/>
        </w:rPr>
        <w:t xml:space="preserve">b </w:t>
      </w:r>
      <w:r>
        <w:rPr>
          <w:lang w:val="uk-UA"/>
        </w:rPr>
        <w:t xml:space="preserve">і </w:t>
      </w:r>
      <w:r>
        <w:rPr>
          <w:rStyle w:val="a9"/>
          <w:lang w:val="uk-UA"/>
        </w:rPr>
        <w:t>c</w:t>
      </w:r>
      <w:r>
        <w:rPr>
          <w:lang w:val="uk-UA"/>
        </w:rPr>
        <w:t xml:space="preserve"> однаково напрямлені, то півпрямі </w:t>
      </w:r>
      <w:r>
        <w:rPr>
          <w:rStyle w:val="a9"/>
          <w:lang w:val="uk-UA"/>
        </w:rPr>
        <w:t>а</w:t>
      </w:r>
      <w:r>
        <w:rPr>
          <w:lang w:val="uk-UA"/>
        </w:rPr>
        <w:t xml:space="preserve"> і </w:t>
      </w:r>
      <w:r>
        <w:rPr>
          <w:rStyle w:val="a9"/>
          <w:lang w:val="uk-UA"/>
        </w:rPr>
        <w:t xml:space="preserve">c </w:t>
      </w:r>
      <w:r>
        <w:rPr>
          <w:lang w:val="uk-UA"/>
        </w:rPr>
        <w:t>також однаково напрямлені.</w:t>
      </w:r>
      <w:r>
        <w:rPr>
          <w:lang w:val="uk-UA"/>
        </w:rPr>
        <w:br/>
        <w:t xml:space="preserve">Дві півпрямі називаються </w:t>
      </w:r>
      <w:r>
        <w:rPr>
          <w:rStyle w:val="a8"/>
          <w:lang w:val="uk-UA"/>
        </w:rPr>
        <w:t>протилежно напрямленими</w:t>
      </w:r>
      <w:r>
        <w:rPr>
          <w:lang w:val="uk-UA"/>
        </w:rPr>
        <w:t>, як</w:t>
      </w:r>
      <w:r>
        <w:rPr>
          <w:lang w:val="uk-UA"/>
        </w:rPr>
        <w:t>що кожна з них одна</w:t>
      </w:r>
      <w:r>
        <w:rPr>
          <w:lang w:val="uk-UA"/>
        </w:rPr>
        <w:softHyphen/>
        <w:t>ково напрямлена з півпрямою, допов</w:t>
      </w:r>
      <w:r>
        <w:rPr>
          <w:lang w:val="uk-UA"/>
        </w:rPr>
        <w:softHyphen/>
        <w:t>няльною до другої (рисунок 2).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965200" cy="528320"/>
            <wp:effectExtent l="19050" t="0" r="6350" b="0"/>
            <wp:docPr id="24" name="Рисунок 24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Рух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>Рис. 1</w:t>
      </w:r>
      <w:r>
        <w:rPr>
          <w:lang w:val="uk-UA"/>
        </w:rPr>
        <w:br/>
      </w:r>
      <w:r>
        <w:rPr>
          <w:rStyle w:val="a9"/>
          <w:lang w:val="uk-UA"/>
        </w:rPr>
        <w:t>a</w:t>
      </w:r>
      <w:r>
        <w:rPr>
          <w:lang w:val="uk-UA"/>
        </w:rPr>
        <w:t xml:space="preserve">, </w:t>
      </w:r>
      <w:r>
        <w:rPr>
          <w:rStyle w:val="a9"/>
          <w:lang w:val="uk-UA"/>
        </w:rPr>
        <w:t>b</w:t>
      </w:r>
      <w:r>
        <w:rPr>
          <w:lang w:val="uk-UA"/>
        </w:rPr>
        <w:t xml:space="preserve"> — співнапрямлені півпрямі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944880" cy="538480"/>
            <wp:effectExtent l="19050" t="0" r="7620" b="0"/>
            <wp:docPr id="25" name="Рисунок 25" descr="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Рух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>Рис. 2</w:t>
      </w:r>
      <w:r>
        <w:rPr>
          <w:lang w:val="uk-UA"/>
        </w:rPr>
        <w:br/>
      </w:r>
      <w:r>
        <w:rPr>
          <w:rStyle w:val="a9"/>
          <w:lang w:val="uk-UA"/>
        </w:rPr>
        <w:t>c</w:t>
      </w:r>
      <w:r>
        <w:rPr>
          <w:lang w:val="uk-UA"/>
        </w:rPr>
        <w:t xml:space="preserve">, </w:t>
      </w:r>
      <w:r>
        <w:rPr>
          <w:rStyle w:val="a9"/>
          <w:lang w:val="uk-UA"/>
        </w:rPr>
        <w:t>d</w:t>
      </w:r>
      <w:r>
        <w:rPr>
          <w:lang w:val="uk-UA"/>
        </w:rPr>
        <w:t xml:space="preserve"> — протилежно напрямлені півпрямі</w:t>
      </w:r>
      <w:bookmarkStart w:id="8" w:name="Header85"/>
      <w:bookmarkEnd w:id="8"/>
    </w:p>
    <w:p w:rsidR="00000000" w:rsidRDefault="00093150">
      <w:pPr>
        <w:pStyle w:val="4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Рівність фігур</w:t>
      </w:r>
    </w:p>
    <w:p w:rsidR="00000000" w:rsidRDefault="00093150">
      <w:pPr>
        <w:rPr>
          <w:lang w:val="uk-UA"/>
        </w:rPr>
      </w:pPr>
      <w:r>
        <w:rPr>
          <w:lang w:val="uk-UA"/>
        </w:rPr>
        <w:t xml:space="preserve">Дві фігури називаються </w:t>
      </w:r>
      <w:r>
        <w:rPr>
          <w:rStyle w:val="a8"/>
          <w:lang w:val="uk-UA"/>
        </w:rPr>
        <w:t>рівними</w:t>
      </w:r>
      <w:r>
        <w:rPr>
          <w:lang w:val="uk-UA"/>
        </w:rPr>
        <w:t>, якщо вони переводяться рухом одна в одну.</w:t>
      </w:r>
      <w:r>
        <w:rPr>
          <w:lang w:val="uk-UA"/>
        </w:rPr>
        <w:br/>
        <w:t>Теорема. Рівні трикутники (означення дивись у розділі «Геометрія. 7 клас») є рівними фігурами, тобто суміщ</w:t>
      </w:r>
      <w:r>
        <w:rPr>
          <w:lang w:val="uk-UA"/>
        </w:rPr>
        <w:t>аються рухом.</w:t>
      </w:r>
    </w:p>
    <w:p w:rsidR="00000000" w:rsidRDefault="00093150">
      <w:pPr>
        <w:rPr>
          <w:lang w:val="uk-UA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08"/>
  <w:characterSpacingControl w:val="doNotCompress"/>
  <w:compat/>
  <w:rsids>
    <w:rsidRoot w:val="00423611"/>
    <w:rsid w:val="00093150"/>
    <w:rsid w:val="0042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Pr>
      <w:rFonts w:ascii="Tahoma" w:hAnsi="Tahoma" w:cs="Tahoma" w:hint="default"/>
      <w:sz w:val="16"/>
      <w:szCs w:val="16"/>
    </w:rPr>
  </w:style>
  <w:style w:type="character" w:customStyle="1" w:styleId="mw-headline">
    <w:name w:val="mw-headline"/>
    <w:basedOn w:val="a0"/>
  </w:style>
  <w:style w:type="character" w:styleId="a8">
    <w:name w:val="Strong"/>
    <w:basedOn w:val="a0"/>
    <w:qFormat/>
    <w:rPr>
      <w:b/>
      <w:bCs/>
    </w:rPr>
  </w:style>
  <w:style w:type="character" w:styleId="a9">
    <w:name w:val="Emphasis"/>
    <w:basedOn w:val="a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uk.wikipedia.org/wiki/%D0%9F%D1%80%D1%8F%D0%BC%D0%B0" TargetMode="External"/><Relationship Id="rId26" Type="http://schemas.openxmlformats.org/officeDocument/2006/relationships/hyperlink" Target="http://uk.wikipedia.org/wiki/%D0%9F%D1%80%D1%8F%D0%BC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G:\&#1077;&#1083;&#1077;&#1082;&#1090;&#1088;&#1086;&#1085;&#1080;&#1081;%20&#1087;&#1110;&#1076;&#1088;&#1091;&#1095;&#1085;&#1080;&#1082;\&#1042;&#1110;&#1076;&#1073;&#1080;&#1090;&#1090;&#1103;.mht" TargetMode="External"/><Relationship Id="rId34" Type="http://schemas.openxmlformats.org/officeDocument/2006/relationships/image" Target="media/image19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uk.wikipedia.org/wiki/%D0%9F%D1%80%D0%BE%D1%81%D1%82%D1%96%D1%80" TargetMode="External"/><Relationship Id="rId33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yperlink" Target="http://uk.wikipedia.org/wiki/%D0%9A%D0%BE%D0%BC%D0%BF%D0%BE%D0%B7%D0%B8%D1%86%D1%96%D1%8F_%D1%84%D1%83%D0%BD%D0%BA%D1%86%D1%96%D0%B9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file:///G:\&#1077;&#1083;&#1077;&#1082;&#1090;&#1088;&#1086;&#1085;&#1080;&#1081;%20&#1087;&#1110;&#1076;&#1088;&#1091;&#1095;&#1085;&#1080;&#1082;\&#1054;&#1089;&#1100;&#1086;&#1074;&#1072;%20&#1089;&#1080;&#1084;&#1077;&#1090;&#1088;&#1110;&#1103;.mht" TargetMode="External"/><Relationship Id="rId24" Type="http://schemas.openxmlformats.org/officeDocument/2006/relationships/hyperlink" Target="http://uk.wikipedia.org/wiki/%D0%9F%D0%BB%D0%BE%D1%89%D0%B8%D0%BD%D0%B0" TargetMode="External"/><Relationship Id="rId32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http://uk.wikipedia.org/wiki/%D0%A2%D0%BE%D1%87%D0%BA%D0%B0" TargetMode="External"/><Relationship Id="rId28" Type="http://schemas.openxmlformats.org/officeDocument/2006/relationships/hyperlink" Target="file:///G:\&#1077;&#1083;&#1077;&#1082;&#1090;&#1088;&#1086;&#1085;&#1080;&#1081;%20&#1087;&#1110;&#1076;&#1088;&#1091;&#1095;&#1085;&#1080;&#1082;\&#1055;&#1072;&#1088;&#1072;&#1083;&#1077;&#1083;&#1100;&#1085;&#1077;%20&#1087;&#1077;&#1088;&#1077;&#1085;&#1077;&#1089;&#1077;&#1085;&#1085;&#1103;.mh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uk.wikipedia.org/wiki/%D0%A1%D0%B5%D1%80%D0%B5%D0%B4%D0%B8%D0%BD%D0%BD%D0%B8%D0%B9_%D0%BF%D0%B5%D1%80%D0%BF%D0%B5%D0%BD%D0%B4%D0%B8%D0%BA%D1%83%D0%BB%D1%8F%D1%80" TargetMode="External"/><Relationship Id="rId31" Type="http://schemas.openxmlformats.org/officeDocument/2006/relationships/image" Target="media/image16.jpeg"/><Relationship Id="rId4" Type="http://schemas.openxmlformats.org/officeDocument/2006/relationships/hyperlink" Target="file:///G:\&#1077;&#1083;&#1077;&#1082;&#1090;&#1088;&#1086;&#1085;&#1080;&#1081;%20&#1087;&#1110;&#1076;&#1088;&#1091;&#1095;&#1085;&#1080;&#1082;\&#1056;&#1091;&#1093;&#1080;%20&#1090;&#1072;%20&#1111;&#1093;%20&#1074;&#1083;&#1072;&#1089;&#1090;&#1080;&#1074;&#1086;&#1089;&#1090;&#1110;.mht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hyperlink" Target="http://uk.wikipedia.org/w/index.php?title=%D0%86%D0%B7%D0%BE%D0%BC%D0%B5%D1%82%D1%80%D1%96%D1%8F_%28%D0%BC%D0%B0%D1%82%D0%B5%D0%BC%D0%B0%D1%82%D0%B8%D0%BA%D0%B0%29&amp;action=edit&amp;redlink=1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5283</Characters>
  <Application>Microsoft Office Word</Application>
  <DocSecurity>0</DocSecurity>
  <Lines>44</Lines>
  <Paragraphs>11</Paragraphs>
  <ScaleCrop>false</ScaleCrop>
  <Company>Microsoft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РУХ</dc:title>
  <dc:creator>Admin</dc:creator>
  <cp:lastModifiedBy>1</cp:lastModifiedBy>
  <cp:revision>2</cp:revision>
  <dcterms:created xsi:type="dcterms:W3CDTF">2014-12-29T17:34:00Z</dcterms:created>
  <dcterms:modified xsi:type="dcterms:W3CDTF">2014-12-29T17:34:00Z</dcterms:modified>
</cp:coreProperties>
</file>