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675821">
      <w:pPr>
        <w:pStyle w:val="1"/>
        <w:rPr>
          <w:rFonts w:eastAsia="Times New Roman"/>
          <w:color w:val="0000FF"/>
        </w:rPr>
      </w:pPr>
      <w:r>
        <w:rPr>
          <w:rFonts w:eastAsia="Times New Roman"/>
          <w:color w:val="0000FF"/>
        </w:rPr>
        <w:t>Паралельне перенесення</w:t>
      </w:r>
    </w:p>
    <w:p w:rsidR="00000000" w:rsidRDefault="00675821">
      <w:r>
        <w:rPr>
          <w:noProof/>
          <w:color w:val="0000FF"/>
        </w:rPr>
        <w:drawing>
          <wp:inline distT="0" distB="0" distL="0" distR="0">
            <wp:extent cx="2092960" cy="1879600"/>
            <wp:effectExtent l="0" t="0" r="0" b="0"/>
            <wp:docPr id="1" name="Рисунок 1" descr="http://upload.wikimedia.org/wikipedia/commons/thumb/7/7e/TraslazioneOK.png/220px-TraslazioneOK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7/7e/TraslazioneOK.png/220px-TraslazioneOK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75821"/>
    <w:p w:rsidR="00000000" w:rsidRDefault="00675821">
      <w:r>
        <w:t>Паралельне перенесення пересуває кожну точку фігури або простору на одну і ту саму відстань в одному і тому самому напрямку.</w:t>
      </w:r>
    </w:p>
    <w:p w:rsidR="00000000" w:rsidRDefault="00675821">
      <w:pPr>
        <w:pStyle w:val="a5"/>
      </w:pPr>
      <w:r>
        <w:rPr>
          <w:b/>
          <w:bCs/>
        </w:rPr>
        <w:t>Паралельне перенесення</w:t>
      </w:r>
      <w:r>
        <w:t xml:space="preserve"> — окремий випадок </w:t>
      </w:r>
      <w:hyperlink r:id="rId6" w:tooltip="Ізометрія (математика) (ще не написана)" w:history="1">
        <w:r>
          <w:rPr>
            <w:rStyle w:val="a3"/>
          </w:rPr>
          <w:t>руху</w:t>
        </w:r>
      </w:hyperlink>
      <w:r>
        <w:t xml:space="preserve">, при якому всі точки </w:t>
      </w:r>
      <w:r>
        <w:t xml:space="preserve">простору пересуваються в одному і тому самому напрямку на одну і ту саму відстань. Інакше, якщо </w:t>
      </w:r>
      <w:r>
        <w:rPr>
          <w:rStyle w:val="texhtml"/>
          <w:i/>
          <w:iCs/>
        </w:rPr>
        <w:t>M</w:t>
      </w:r>
      <w:r>
        <w:t xml:space="preserve"> початкове, а </w:t>
      </w:r>
      <w:r>
        <w:rPr>
          <w:rStyle w:val="texhtml"/>
          <w:i/>
          <w:iCs/>
        </w:rPr>
        <w:t>M</w:t>
      </w:r>
      <w:r>
        <w:rPr>
          <w:rStyle w:val="texhtml"/>
        </w:rPr>
        <w:t>'</w:t>
      </w:r>
      <w:r>
        <w:t xml:space="preserve"> зміщене положення точки, тоді </w:t>
      </w:r>
      <w:hyperlink r:id="rId7" w:tooltip="Вектор" w:history="1">
        <w:r>
          <w:rPr>
            <w:rStyle w:val="a3"/>
          </w:rPr>
          <w:t>вектор</w:t>
        </w:r>
      </w:hyperlink>
      <w:r>
        <w:t xml:space="preserve"> </w:t>
      </w:r>
      <w:r>
        <w:rPr>
          <w:noProof/>
        </w:rPr>
        <w:drawing>
          <wp:inline distT="0" distB="0" distL="0" distR="0">
            <wp:extent cx="436880" cy="223520"/>
            <wp:effectExtent l="19050" t="0" r="1270" b="0"/>
            <wp:docPr id="2" name="Рисунок 2" descr="\overrightarrow{MM'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overrightarrow{MM'}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один і той самий для всіх пар точок, що відповідають одна одній в даному пере</w:t>
      </w:r>
      <w:r>
        <w:t>творені.</w:t>
      </w:r>
    </w:p>
    <w:p w:rsidR="00000000" w:rsidRDefault="00675821">
      <w:pPr>
        <w:pStyle w:val="a5"/>
      </w:pPr>
      <w:r>
        <w:t xml:space="preserve">На площині паралельне перенесення виражається аналітично в прямокутній системі координат </w:t>
      </w:r>
      <w:r>
        <w:rPr>
          <w:noProof/>
        </w:rPr>
        <w:drawing>
          <wp:inline distT="0" distB="0" distL="0" distR="0">
            <wp:extent cx="457200" cy="203200"/>
            <wp:effectExtent l="19050" t="0" r="0" b="0"/>
            <wp:docPr id="3" name="Рисунок 3" descr="(x,\;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x,\;y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за допомогою</w:t>
      </w:r>
    </w:p>
    <w:p w:rsidR="00000000" w:rsidRDefault="00675821">
      <w:pPr>
        <w:ind w:left="720"/>
      </w:pPr>
      <w:r>
        <w:rPr>
          <w:noProof/>
        </w:rPr>
        <w:drawing>
          <wp:inline distT="0" distB="0" distL="0" distR="0">
            <wp:extent cx="1930400" cy="203200"/>
            <wp:effectExtent l="19050" t="0" r="0" b="0"/>
            <wp:docPr id="4" name="Рисунок 4" descr="(x,\;y)\mapsto(x+a,\;y+b)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(x,\;y)\mapsto(x+a,\;y+b),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75821">
      <w:pPr>
        <w:pStyle w:val="a5"/>
      </w:pPr>
      <w:r>
        <w:t xml:space="preserve">де вектор </w:t>
      </w:r>
      <w:r>
        <w:rPr>
          <w:noProof/>
        </w:rPr>
        <w:drawing>
          <wp:inline distT="0" distB="0" distL="0" distR="0">
            <wp:extent cx="1137920" cy="264160"/>
            <wp:effectExtent l="19050" t="0" r="5080" b="0"/>
            <wp:docPr id="5" name="Рисунок 5" descr="\overrightarrow{MM'}=(a,\;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overrightarrow{MM'}=(a,\;b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675821">
      <w:pPr>
        <w:pStyle w:val="a5"/>
      </w:pPr>
      <w:r>
        <w:t xml:space="preserve">Сукупність всіх паралельних перенесень утворює </w:t>
      </w:r>
      <w:hyperlink r:id="rId12" w:tooltip="Група" w:history="1">
        <w:r>
          <w:rPr>
            <w:rStyle w:val="a3"/>
          </w:rPr>
          <w:t>групу</w:t>
        </w:r>
      </w:hyperlink>
      <w:r>
        <w:t xml:space="preserve">, яка в </w:t>
      </w:r>
      <w:hyperlink r:id="rId13" w:tooltip="Евклідовий простір" w:history="1">
        <w:r>
          <w:rPr>
            <w:rStyle w:val="a3"/>
          </w:rPr>
          <w:t>евклідовому просторі</w:t>
        </w:r>
      </w:hyperlink>
      <w:r>
        <w:t xml:space="preserve"> є </w:t>
      </w:r>
      <w:hyperlink r:id="rId14" w:tooltip="Нормальна підгрупа" w:history="1">
        <w:r>
          <w:rPr>
            <w:rStyle w:val="a3"/>
          </w:rPr>
          <w:t>нормальною підгрупою</w:t>
        </w:r>
      </w:hyperlink>
      <w:r>
        <w:t xml:space="preserve"> групи рухів, а в </w:t>
      </w:r>
      <w:hyperlink r:id="rId15" w:tooltip="Афінний простір" w:history="1">
        <w:r>
          <w:rPr>
            <w:rStyle w:val="a3"/>
          </w:rPr>
          <w:t>афінному</w:t>
        </w:r>
      </w:hyperlink>
      <w:r>
        <w:t xml:space="preserve"> ― нормальною підгрупою групи </w:t>
      </w:r>
      <w:hyperlink r:id="rId16" w:tooltip="Афінне перетворення" w:history="1">
        <w:r>
          <w:rPr>
            <w:rStyle w:val="a3"/>
          </w:rPr>
          <w:t>афінних перетворень</w:t>
        </w:r>
      </w:hyperlink>
      <w:r>
        <w:t>.</w:t>
      </w:r>
    </w:p>
    <w:p w:rsidR="00000000" w:rsidRDefault="0067582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oNotDisplayPageBoundaries/>
  <w:defaultTabStop w:val="708"/>
  <w:characterSpacingControl w:val="doNotCompress"/>
  <w:compat/>
  <w:rsids>
    <w:rsidRoot w:val="00290E7D"/>
    <w:rsid w:val="00290E7D"/>
    <w:rsid w:val="0067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character" w:customStyle="1" w:styleId="texhtml">
    <w:name w:val="texhtml"/>
    <w:basedOn w:val="a0"/>
  </w:style>
  <w:style w:type="paragraph" w:styleId="a6">
    <w:name w:val="Balloon Text"/>
    <w:basedOn w:val="a"/>
    <w:link w:val="a7"/>
    <w:rsid w:val="006758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75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uk.wikipedia.org/wiki/%D0%95%D0%B2%D0%BA%D0%BB%D1%96%D0%B4%D0%BE%D0%B2%D0%B8%D0%B9_%D0%BF%D1%80%D0%BE%D1%81%D1%82%D1%96%D1%8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k.wikipedia.org/wiki/%D0%92%D0%B5%D0%BA%D1%82%D0%BE%D1%80" TargetMode="External"/><Relationship Id="rId12" Type="http://schemas.openxmlformats.org/officeDocument/2006/relationships/hyperlink" Target="http://uk.wikipedia.org/wiki/%D0%93%D1%80%D1%83%D0%BF%D0%B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uk.wikipedia.org/wiki/%D0%90%D1%84%D1%96%D0%BD%D0%BD%D0%B5_%D0%BF%D0%B5%D1%80%D0%B5%D1%82%D0%B2%D0%BE%D1%80%D0%B5%D0%BD%D0%BD%D1%8F" TargetMode="External"/><Relationship Id="rId1" Type="http://schemas.openxmlformats.org/officeDocument/2006/relationships/styles" Target="styles.xml"/><Relationship Id="rId6" Type="http://schemas.openxmlformats.org/officeDocument/2006/relationships/hyperlink" Target="http://uk.wikipedia.org/w/index.php?title=%D0%86%D0%B7%D0%BE%D0%BC%D0%B5%D1%82%D1%80%D1%96%D1%8F_%28%D0%BC%D0%B0%D1%82%D0%B5%D0%BC%D0%B0%D1%82%D0%B8%D0%BA%D0%B0%29&amp;action=edit&amp;redlink=1" TargetMode="External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5" Type="http://schemas.openxmlformats.org/officeDocument/2006/relationships/hyperlink" Target="http://uk.wikipedia.org/wiki/%D0%90%D1%84%D1%96%D0%BD%D0%BD%D0%B8%D0%B9_%D0%BF%D1%80%D0%BE%D1%81%D1%82%D1%96%D1%80" TargetMode="External"/><Relationship Id="rId10" Type="http://schemas.openxmlformats.org/officeDocument/2006/relationships/image" Target="media/image4.gif"/><Relationship Id="rId4" Type="http://schemas.openxmlformats.org/officeDocument/2006/relationships/hyperlink" Target="http://uk.wikipedia.org/wiki/%D0%A4%D0%B0%D0%B9%D0%BB:TraslazioneOK.png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uk.wikipedia.org/wiki/%D0%9D%D0%BE%D1%80%D0%BC%D0%B0%D0%BB%D1%8C%D0%BD%D0%B0_%D0%BF%D1%96%D0%B4%D0%B3%D1%80%D1%83%D0%BF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1751</Characters>
  <Application>Microsoft Office Word</Application>
  <DocSecurity>0</DocSecurity>
  <Lines>14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Паралельне перенесення</dc:title>
  <dc:creator>Admin</dc:creator>
  <cp:lastModifiedBy>1</cp:lastModifiedBy>
  <cp:revision>2</cp:revision>
  <dcterms:created xsi:type="dcterms:W3CDTF">2014-12-29T17:31:00Z</dcterms:created>
  <dcterms:modified xsi:type="dcterms:W3CDTF">2014-12-29T17:31:00Z</dcterms:modified>
</cp:coreProperties>
</file>