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FF"/>
  <w:body>
    <w:p w:rsidR="00000000" w:rsidRDefault="002C2227">
      <w:pPr>
        <w:rPr>
          <w:lang w:val="uk-UA"/>
        </w:rPr>
      </w:pPr>
    </w:p>
    <w:p w:rsidR="00000000" w:rsidRDefault="002C2227">
      <w:pPr>
        <w:pStyle w:val="a5"/>
        <w:rPr>
          <w:b/>
          <w:color w:val="0000FF"/>
          <w:sz w:val="40"/>
          <w:szCs w:val="40"/>
          <w:lang w:val="uk-UA"/>
        </w:rPr>
      </w:pPr>
      <w:r>
        <w:rPr>
          <w:b/>
          <w:color w:val="0000FF"/>
          <w:sz w:val="40"/>
          <w:szCs w:val="40"/>
          <w:highlight w:val="yellow"/>
          <w:lang w:val="uk-UA"/>
        </w:rPr>
        <w:t>Чи є симетрія в живій природі?</w:t>
      </w:r>
      <w:r>
        <w:rPr>
          <w:b/>
          <w:color w:val="0000FF"/>
          <w:sz w:val="40"/>
          <w:szCs w:val="40"/>
          <w:lang w:val="uk-UA"/>
        </w:rPr>
        <w:t xml:space="preserve"> </w:t>
      </w:r>
    </w:p>
    <w:p w:rsidR="00000000" w:rsidRDefault="002C2227">
      <w:pPr>
        <w:pStyle w:val="a5"/>
      </w:pPr>
      <w:proofErr w:type="spellStart"/>
      <w:r>
        <w:t>Подивіться</w:t>
      </w:r>
      <w:proofErr w:type="spellEnd"/>
      <w:r>
        <w:t xml:space="preserve"> </w:t>
      </w:r>
      <w:proofErr w:type="spellStart"/>
      <w:r>
        <w:t>уважно</w:t>
      </w:r>
      <w:proofErr w:type="spellEnd"/>
      <w:r>
        <w:t xml:space="preserve"> на рисунки. </w:t>
      </w:r>
    </w:p>
    <w:p w:rsidR="00000000" w:rsidRDefault="002C2227">
      <w:pPr>
        <w:pStyle w:val="a5"/>
      </w:pPr>
      <w:r>
        <w:rPr>
          <w:noProof/>
          <w:color w:val="0000FF"/>
        </w:rPr>
        <w:drawing>
          <wp:inline distT="0" distB="0" distL="0" distR="0">
            <wp:extent cx="5791200" cy="1971040"/>
            <wp:effectExtent l="19050" t="0" r="0" b="0"/>
            <wp:docPr id="1" name="Рисунок 1" descr="Sdf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f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C2227">
      <w:pPr>
        <w:pStyle w:val="a5"/>
        <w:spacing w:line="360" w:lineRule="auto"/>
        <w:rPr>
          <w:lang w:val="uk-UA"/>
        </w:rPr>
      </w:pPr>
      <w:r>
        <w:t xml:space="preserve">На кожному </w:t>
      </w:r>
      <w:proofErr w:type="spellStart"/>
      <w:r>
        <w:t>з</w:t>
      </w:r>
      <w:proofErr w:type="spellEnd"/>
      <w:r>
        <w:t xml:space="preserve"> них проведена </w:t>
      </w:r>
      <w:proofErr w:type="gramStart"/>
      <w:r>
        <w:t>вертикальна</w:t>
      </w:r>
      <w:proofErr w:type="gramEnd"/>
      <w:r>
        <w:t xml:space="preserve"> пряма, яка </w:t>
      </w:r>
      <w:proofErr w:type="spellStart"/>
      <w:r>
        <w:t>ділить</w:t>
      </w:r>
      <w:proofErr w:type="spellEnd"/>
      <w:r>
        <w:t xml:space="preserve"> </w:t>
      </w:r>
      <w:proofErr w:type="spellStart"/>
      <w:r>
        <w:t>фігуру</w:t>
      </w:r>
      <w:proofErr w:type="spellEnd"/>
      <w:r>
        <w:t xml:space="preserve"> на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. При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ліва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права </w:t>
      </w:r>
      <w:proofErr w:type="spellStart"/>
      <w:r>
        <w:t>половини</w:t>
      </w:r>
      <w:proofErr w:type="spellEnd"/>
      <w:r>
        <w:t xml:space="preserve"> </w:t>
      </w:r>
      <w:proofErr w:type="spellStart"/>
      <w:r>
        <w:t>фігури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дзеркальним</w:t>
      </w:r>
      <w:proofErr w:type="spellEnd"/>
      <w:r>
        <w:t xml:space="preserve"> </w:t>
      </w:r>
      <w:proofErr w:type="spellStart"/>
      <w:r>
        <w:t>відображенням</w:t>
      </w:r>
      <w:proofErr w:type="spellEnd"/>
      <w:r>
        <w:t xml:space="preserve"> одна </w:t>
      </w:r>
      <w:proofErr w:type="spellStart"/>
      <w:r>
        <w:t>одної</w:t>
      </w:r>
      <w:proofErr w:type="spellEnd"/>
      <w:r>
        <w:t xml:space="preserve">. У </w:t>
      </w:r>
      <w:proofErr w:type="gramStart"/>
      <w:r>
        <w:t>таких</w:t>
      </w:r>
      <w:proofErr w:type="gramEnd"/>
      <w:r>
        <w:t xml:space="preserve"> </w:t>
      </w:r>
      <w:proofErr w:type="spellStart"/>
      <w:r>
        <w:t>випадках</w:t>
      </w:r>
      <w:proofErr w:type="spellEnd"/>
      <w:r>
        <w:t xml:space="preserve"> </w:t>
      </w:r>
      <w:proofErr w:type="spellStart"/>
      <w:r>
        <w:t>говорять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фігура</w:t>
      </w:r>
      <w:proofErr w:type="spellEnd"/>
      <w:r>
        <w:t xml:space="preserve"> </w:t>
      </w:r>
      <w:proofErr w:type="spellStart"/>
      <w:r>
        <w:t>симетрична</w:t>
      </w:r>
      <w:proofErr w:type="spellEnd"/>
      <w:r>
        <w:t xml:space="preserve"> </w:t>
      </w:r>
      <w:proofErr w:type="spellStart"/>
      <w:r>
        <w:t>відносно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вертикальної</w:t>
      </w:r>
      <w:proofErr w:type="spellEnd"/>
      <w:r>
        <w:t xml:space="preserve"> </w:t>
      </w:r>
      <w:proofErr w:type="spellStart"/>
      <w:r>
        <w:t>прямої</w:t>
      </w:r>
      <w:proofErr w:type="spellEnd"/>
      <w:r>
        <w:t xml:space="preserve">. Саму </w:t>
      </w:r>
      <w:proofErr w:type="spellStart"/>
      <w:r>
        <w:t>пряму</w:t>
      </w:r>
      <w:proofErr w:type="spellEnd"/>
      <w:r>
        <w:t xml:space="preserve"> </w:t>
      </w:r>
      <w:proofErr w:type="spellStart"/>
      <w:r>
        <w:t>називають</w:t>
      </w:r>
      <w:proofErr w:type="spellEnd"/>
      <w:r>
        <w:t xml:space="preserve"> </w:t>
      </w:r>
      <w:proofErr w:type="spellStart"/>
      <w:r>
        <w:t>віссю</w:t>
      </w:r>
      <w:proofErr w:type="spellEnd"/>
      <w:r>
        <w:t xml:space="preserve"> </w:t>
      </w:r>
      <w:proofErr w:type="spellStart"/>
      <w:r>
        <w:t>симетрії</w:t>
      </w:r>
      <w:proofErr w:type="spellEnd"/>
      <w:r>
        <w:t xml:space="preserve"> </w:t>
      </w:r>
      <w:proofErr w:type="spellStart"/>
      <w:r>
        <w:t>фігури</w:t>
      </w:r>
      <w:proofErr w:type="spellEnd"/>
      <w:r>
        <w:t>.</w:t>
      </w:r>
    </w:p>
    <w:p w:rsidR="00000000" w:rsidRDefault="002C2227">
      <w:pPr>
        <w:pStyle w:val="a5"/>
        <w:spacing w:line="360" w:lineRule="auto"/>
      </w:pPr>
      <w:r>
        <w:rPr>
          <w:lang w:val="uk-UA"/>
        </w:rPr>
        <w:t xml:space="preserve"> </w:t>
      </w:r>
    </w:p>
    <w:p w:rsidR="00000000" w:rsidRDefault="002C2227">
      <w:pPr>
        <w:pStyle w:val="3"/>
        <w:rPr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495425" cy="1121410"/>
            <wp:effectExtent l="19050" t="0" r="9525" b="0"/>
            <wp:wrapSquare wrapText="bothSides"/>
            <wp:docPr id="8" name="Рисунок 8" descr="http://iteach.com.ua/files/content/Sample_Unit_Portfolios/Stecyk/uchnivski_priklady/web_site_uchnivsky/veb.files/image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teach.com.ua/files/content/Sample_Unit_Portfolios/Stecyk/uchnivski_priklady/web_site_uchnivsky/veb.files/image03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21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2C2227">
      <w:pPr>
        <w:pStyle w:val="3"/>
        <w:rPr>
          <w:lang w:val="uk-UA"/>
        </w:rPr>
      </w:pPr>
      <w:r>
        <w:rPr>
          <w:lang w:val="uk-UA"/>
        </w:rPr>
        <w:t xml:space="preserve">Ми вивчили, що таке </w:t>
      </w:r>
      <w:r>
        <w:rPr>
          <w:rFonts w:ascii="Arial" w:hAnsi="Arial" w:cs="Arial"/>
          <w:i/>
          <w:iCs/>
          <w:color w:val="000080"/>
          <w:lang w:val="uk-UA"/>
        </w:rPr>
        <w:t>вісь симетрії</w:t>
      </w:r>
      <w:r>
        <w:rPr>
          <w:lang w:val="uk-UA"/>
        </w:rPr>
        <w:t>.</w:t>
      </w:r>
    </w:p>
    <w:p w:rsidR="00000000" w:rsidRDefault="002C2227">
      <w:pPr>
        <w:pStyle w:val="3"/>
        <w:rPr>
          <w:lang w:val="uk-UA"/>
        </w:rPr>
      </w:pPr>
      <w:r>
        <w:rPr>
          <w:lang w:val="uk-UA"/>
        </w:rPr>
        <w:t>В наслідок проведених досліджень було встановлено</w:t>
      </w:r>
      <w:r>
        <w:rPr>
          <w:lang w:val="uk-UA"/>
        </w:rPr>
        <w:t>:</w:t>
      </w:r>
    </w:p>
    <w:p w:rsidR="00000000" w:rsidRDefault="002C2227">
      <w:pPr>
        <w:pStyle w:val="3"/>
        <w:rPr>
          <w:lang w:val="uk-UA"/>
        </w:rPr>
      </w:pPr>
      <w:r>
        <w:rPr>
          <w:lang w:val="uk-UA"/>
        </w:rPr>
        <w:t>В світі тварин її можна знайти завжди</w:t>
      </w:r>
      <w:r>
        <w:rPr>
          <w:lang w:val="uk-UA"/>
        </w:rPr>
        <w:t>.</w:t>
      </w:r>
    </w:p>
    <w:p w:rsidR="00000000" w:rsidRDefault="002C2227">
      <w:pPr>
        <w:pStyle w:val="2"/>
        <w:rPr>
          <w:rFonts w:ascii="Arial" w:eastAsia="Times New Roman" w:hAnsi="Arial" w:cs="Arial"/>
          <w:i/>
          <w:iCs/>
          <w:u w:val="single"/>
          <w:lang w:val="uk-UA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2105025" cy="1761490"/>
            <wp:effectExtent l="0" t="0" r="0" b="0"/>
            <wp:wrapSquare wrapText="bothSides"/>
            <wp:docPr id="7" name="Рисунок 7" descr="http://iteach.com.ua/files/content/Sample_Unit_Portfolios/Stecyk/uchnivski_priklady/web_site_uchnivsky/veb.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teach.com.ua/files/content/Sample_Unit_Portfolios/Stecyk/uchnivski_priklady/web_site_uchnivsky/veb.files/image03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6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2C2227">
      <w:pPr>
        <w:pStyle w:val="2"/>
        <w:rPr>
          <w:rFonts w:ascii="Arial" w:eastAsia="Times New Roman" w:hAnsi="Arial" w:cs="Arial"/>
          <w:i/>
          <w:iCs/>
          <w:u w:val="single"/>
          <w:lang w:val="uk-UA"/>
        </w:rPr>
      </w:pPr>
    </w:p>
    <w:p w:rsidR="00000000" w:rsidRDefault="002C2227">
      <w:pPr>
        <w:pStyle w:val="2"/>
        <w:rPr>
          <w:rFonts w:ascii="Arial" w:eastAsia="Times New Roman" w:hAnsi="Arial" w:cs="Arial"/>
          <w:i/>
          <w:iCs/>
          <w:u w:val="single"/>
          <w:lang w:val="uk-UA"/>
        </w:rPr>
      </w:pPr>
    </w:p>
    <w:p w:rsidR="00000000" w:rsidRDefault="002C2227">
      <w:pPr>
        <w:pStyle w:val="2"/>
        <w:rPr>
          <w:rFonts w:ascii="Arial" w:eastAsia="Times New Roman" w:hAnsi="Arial" w:cs="Arial"/>
          <w:i/>
          <w:iCs/>
          <w:u w:val="single"/>
          <w:lang w:val="uk-UA"/>
        </w:rPr>
      </w:pPr>
    </w:p>
    <w:p w:rsidR="00000000" w:rsidRDefault="002C2227">
      <w:pPr>
        <w:pStyle w:val="2"/>
        <w:rPr>
          <w:rFonts w:eastAsia="Times New Roman"/>
          <w:lang w:val="uk-UA"/>
        </w:rPr>
      </w:pPr>
      <w:r>
        <w:rPr>
          <w:rFonts w:ascii="Arial" w:eastAsia="Times New Roman" w:hAnsi="Arial" w:cs="Arial"/>
          <w:i/>
          <w:iCs/>
          <w:u w:val="single"/>
          <w:lang w:val="uk-UA"/>
        </w:rPr>
        <w:t xml:space="preserve">Проте </w:t>
      </w:r>
      <w:r>
        <w:rPr>
          <w:rFonts w:ascii="Arial" w:eastAsia="Times New Roman" w:hAnsi="Arial" w:cs="Arial"/>
          <w:u w:val="single"/>
          <w:lang w:val="uk-UA"/>
        </w:rPr>
        <w:t xml:space="preserve">в сіті рослин </w:t>
      </w:r>
      <w:r>
        <w:rPr>
          <w:rFonts w:ascii="Arial" w:eastAsia="Times New Roman" w:hAnsi="Arial" w:cs="Arial"/>
          <w:u w:val="single"/>
          <w:lang w:val="uk-UA"/>
        </w:rPr>
        <w:t>вона ..</w:t>
      </w:r>
    </w:p>
    <w:p w:rsidR="00000000" w:rsidRDefault="002C2227">
      <w:pPr>
        <w:rPr>
          <w:vanish/>
          <w:lang w:val="uk-UA"/>
        </w:rPr>
      </w:pPr>
    </w:p>
    <w:p w:rsidR="00000000" w:rsidRDefault="002C2227">
      <w:pPr>
        <w:spacing w:before="100" w:beforeAutospacing="1" w:after="100" w:afterAutospacing="1"/>
        <w:rPr>
          <w:lang w:val="uk-UA"/>
        </w:rPr>
      </w:pPr>
      <w:r>
        <w:rPr>
          <w:lang w:val="uk-UA"/>
        </w:rPr>
        <w:t>може бути ..</w:t>
      </w:r>
      <w:r>
        <w:rPr>
          <w:lang w:val="uk-UA"/>
        </w:rPr>
        <w:t>.</w:t>
      </w:r>
      <w:r>
        <w:rPr>
          <w:lang w:val="uk-UA"/>
        </w:rPr>
        <w:t>...а може і не бут</w:t>
      </w:r>
      <w:r>
        <w:rPr>
          <w:lang w:val="uk-UA"/>
        </w:rPr>
        <w:t>и</w:t>
      </w:r>
    </w:p>
    <w:p w:rsidR="00000000" w:rsidRDefault="002C2227">
      <w:r>
        <w:rPr>
          <w:noProof/>
        </w:rPr>
        <w:drawing>
          <wp:inline distT="0" distB="0" distL="0" distR="0">
            <wp:extent cx="2204720" cy="1595120"/>
            <wp:effectExtent l="19050" t="0" r="5080" b="0"/>
            <wp:docPr id="2" name="Рисунок 2" descr="http://iteach.com.ua/files/content/Sample_Unit_Portfolios/Stecyk/uchnivski_priklady/web_site_uchnivsky/veb.files/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teach.com.ua/files/content/Sample_Unit_Portfolios/Stecyk/uchnivski_priklady/web_site_uchnivsky/veb.files/image029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C2227">
      <w:r>
        <w:rPr>
          <w:noProof/>
        </w:rPr>
        <w:drawing>
          <wp:inline distT="0" distB="0" distL="0" distR="0">
            <wp:extent cx="2661920" cy="3342640"/>
            <wp:effectExtent l="0" t="0" r="0" b="0"/>
            <wp:docPr id="3" name="Рисунок 3" descr="http://iteach.com.ua/files/content/Sample_Unit_Portfolios/Stecyk/uchnivski_priklady/web_site_uchnivsky/veb.files/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teach.com.ua/files/content/Sample_Unit_Portfolios/Stecyk/uchnivski_priklady/web_site_uchnivsky/veb.files/image03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334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2560" cy="965200"/>
            <wp:effectExtent l="19050" t="0" r="8890" b="0"/>
            <wp:docPr id="4" name="Рисунок 4" descr="http://iteach.com.ua/files/content/Sample_Unit_Portfolios/Stecyk/uchnivski_priklady/web_site_uchnivsky/veb.files/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teach.com.ua/files/content/Sample_Unit_Portfolios/Stecyk/uchnivski_priklady/web_site_uchnivsky/veb.files/image03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C2227">
      <w:pPr>
        <w:rPr>
          <w:lang w:val="uk-UA"/>
        </w:rPr>
      </w:pPr>
    </w:p>
    <w:p w:rsidR="00000000" w:rsidRDefault="002C2227">
      <w:pPr>
        <w:pStyle w:val="a5"/>
      </w:pPr>
    </w:p>
    <w:p w:rsidR="00000000" w:rsidRDefault="002C2227">
      <w:pPr>
        <w:rPr>
          <w:lang w:val="uk-UA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/>
  <w:rsids>
    <w:rsidRoot w:val="001C79E3"/>
    <w:rsid w:val="001C79E3"/>
    <w:rsid w:val="002C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>
      <o:colormenu v:ext="edit" fillcolor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paragraph" w:styleId="a6">
    <w:name w:val="envelope address"/>
    <w:basedOn w:val="a"/>
    <w:pPr>
      <w:spacing w:before="100" w:beforeAutospacing="1" w:after="100" w:afterAutospacing="1"/>
    </w:pPr>
  </w:style>
  <w:style w:type="paragraph" w:styleId="3">
    <w:name w:val="Body Text 3"/>
    <w:basedOn w:val="a"/>
    <w:link w:val="30"/>
    <w:pPr>
      <w:spacing w:before="100" w:beforeAutospacing="1" w:after="100" w:afterAutospacing="1"/>
    </w:pPr>
  </w:style>
  <w:style w:type="character" w:customStyle="1" w:styleId="30">
    <w:name w:val="Основной текст 3 Знак"/>
    <w:basedOn w:val="a0"/>
    <w:link w:val="3"/>
    <w:rPr>
      <w:sz w:val="16"/>
      <w:szCs w:val="16"/>
    </w:rPr>
  </w:style>
  <w:style w:type="paragraph" w:customStyle="1" w:styleId="msoaccenttext5">
    <w:name w:val="msoaccenttext5"/>
    <w:basedOn w:val="a"/>
    <w:pPr>
      <w:spacing w:before="100" w:beforeAutospacing="1" w:after="100" w:afterAutospacing="1"/>
    </w:pPr>
  </w:style>
  <w:style w:type="paragraph" w:customStyle="1" w:styleId="msoaccenttext">
    <w:name w:val="msoaccenttext"/>
    <w:basedOn w:val="a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2C22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C2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hyperlink" Target="http://school.xvatit.com/index.php/%D0%A4%D0%B0%D0%B9%D0%BB:Sdf.jpg" TargetMode="Externa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 є симетрія в живій природі</dc:title>
  <dc:creator>Admin</dc:creator>
  <cp:lastModifiedBy>1</cp:lastModifiedBy>
  <cp:revision>2</cp:revision>
  <dcterms:created xsi:type="dcterms:W3CDTF">2014-12-29T17:36:00Z</dcterms:created>
  <dcterms:modified xsi:type="dcterms:W3CDTF">2014-12-29T17:36:00Z</dcterms:modified>
</cp:coreProperties>
</file>