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F9" w:rsidRDefault="00666082" w:rsidP="00997158">
      <w:pPr>
        <w:shd w:val="clear" w:color="auto" w:fill="FFFFFF"/>
        <w:spacing w:before="190" w:line="360" w:lineRule="auto"/>
        <w:ind w:left="1080" w:right="525"/>
        <w:jc w:val="both"/>
        <w:rPr>
          <w:rFonts w:ascii="Times New Roman" w:hAnsi="Times New Roman"/>
          <w:b/>
          <w:bCs/>
          <w:color w:val="FF00FF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FF00FF"/>
          <w:spacing w:val="-10"/>
          <w:sz w:val="28"/>
          <w:szCs w:val="28"/>
          <w:lang w:val="uk-UA"/>
        </w:rPr>
        <w:t xml:space="preserve">2.3 </w:t>
      </w:r>
      <w:r w:rsidR="0072453C">
        <w:rPr>
          <w:rFonts w:ascii="Times New Roman" w:hAnsi="Times New Roman"/>
          <w:b/>
          <w:bCs/>
          <w:color w:val="FF00FF"/>
          <w:spacing w:val="-10"/>
          <w:sz w:val="28"/>
          <w:szCs w:val="28"/>
          <w:lang w:val="uk-UA"/>
        </w:rPr>
        <w:t xml:space="preserve"> </w:t>
      </w:r>
      <w:r w:rsidR="00997158">
        <w:rPr>
          <w:rFonts w:ascii="Times New Roman" w:hAnsi="Times New Roman"/>
          <w:b/>
          <w:bCs/>
          <w:color w:val="FF00FF"/>
          <w:spacing w:val="-10"/>
          <w:sz w:val="28"/>
          <w:szCs w:val="28"/>
          <w:lang w:val="uk-UA"/>
        </w:rPr>
        <w:t xml:space="preserve">ЗОЛОТИЙ ПЕРЕРІЗ  </w:t>
      </w:r>
    </w:p>
    <w:p w:rsidR="00707BF9" w:rsidRDefault="00997158">
      <w:pPr>
        <w:shd w:val="clear" w:color="auto" w:fill="FFFFFF"/>
        <w:tabs>
          <w:tab w:val="num" w:pos="720"/>
        </w:tabs>
        <w:spacing w:before="50" w:line="360" w:lineRule="auto"/>
        <w:ind w:left="540" w:right="525" w:firstLine="54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25400" distR="254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338455</wp:posOffset>
            </wp:positionV>
            <wp:extent cx="993775" cy="69977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2"/>
          <w:lang w:val="uk-UA"/>
        </w:rPr>
        <w:t xml:space="preserve">Виріжте з паперу прямокутник із довжинами сторін 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sz w:val="24"/>
            <w:szCs w:val="22"/>
            <w:lang w:val="uk-UA"/>
          </w:rPr>
          <w:t>10 см</w:t>
        </w:r>
      </w:smartTag>
      <w:r>
        <w:rPr>
          <w:rFonts w:ascii="Times New Roman" w:hAnsi="Times New Roman"/>
          <w:sz w:val="24"/>
          <w:szCs w:val="22"/>
          <w:lang w:val="uk-UA"/>
        </w:rPr>
        <w:t xml:space="preserve"> і </w:t>
      </w:r>
      <w:smartTag w:uri="urn:schemas-microsoft-com:office:smarttags" w:element="metricconverter">
        <w:smartTagPr>
          <w:attr w:name="ProductID" w:val="16 см"/>
        </w:smartTagPr>
        <w:r>
          <w:rPr>
            <w:rFonts w:ascii="Times New Roman" w:hAnsi="Times New Roman"/>
            <w:sz w:val="24"/>
            <w:szCs w:val="22"/>
            <w:lang w:val="uk-UA"/>
          </w:rPr>
          <w:t>16 см</w:t>
        </w:r>
      </w:smartTag>
      <w:r>
        <w:rPr>
          <w:rFonts w:ascii="Times New Roman" w:hAnsi="Times New Roman"/>
          <w:sz w:val="24"/>
          <w:szCs w:val="22"/>
          <w:lang w:val="uk-UA"/>
        </w:rPr>
        <w:t xml:space="preserve">. Відріжте від нього квадрат, сторона якого . дорівнює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sz w:val="24"/>
            <w:szCs w:val="22"/>
            <w:lang w:val="uk-UA"/>
          </w:rPr>
          <w:t>10 см</w:t>
        </w:r>
      </w:smartTag>
      <w:r>
        <w:rPr>
          <w:rFonts w:ascii="Times New Roman" w:hAnsi="Times New Roman"/>
          <w:sz w:val="24"/>
          <w:szCs w:val="22"/>
          <w:lang w:val="uk-UA"/>
        </w:rPr>
        <w:t>. Залишився прямокутник, сторони яко</w:t>
      </w:r>
      <w:r>
        <w:rPr>
          <w:rFonts w:ascii="Times New Roman" w:hAnsi="Times New Roman"/>
          <w:sz w:val="24"/>
          <w:szCs w:val="22"/>
          <w:lang w:val="uk-UA"/>
        </w:rPr>
        <w:softHyphen/>
        <w:t xml:space="preserve">го дорівнюють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  <w:sz w:val="24"/>
            <w:szCs w:val="22"/>
            <w:lang w:val="uk-UA"/>
          </w:rPr>
          <w:t>6 см</w:t>
        </w:r>
      </w:smartTag>
      <w:r>
        <w:rPr>
          <w:rFonts w:ascii="Times New Roman" w:hAnsi="Times New Roman"/>
          <w:sz w:val="24"/>
          <w:szCs w:val="22"/>
          <w:lang w:val="uk-UA"/>
        </w:rPr>
        <w:t xml:space="preserve"> і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sz w:val="24"/>
            <w:szCs w:val="22"/>
            <w:lang w:val="uk-UA"/>
          </w:rPr>
          <w:t>10 см</w:t>
        </w:r>
      </w:smartTag>
      <w:r>
        <w:rPr>
          <w:rFonts w:ascii="Times New Roman" w:hAnsi="Times New Roman"/>
          <w:sz w:val="24"/>
          <w:szCs w:val="22"/>
          <w:lang w:val="uk-UA"/>
        </w:rPr>
        <w:t xml:space="preserve">, тобто одна довша за другу приблизно у 1,6 раз. Тепер від цього прямокутника від ріжте квадрат зі стороною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  <w:sz w:val="24"/>
            <w:szCs w:val="22"/>
            <w:lang w:val="uk-UA"/>
          </w:rPr>
          <w:t>6 см</w:t>
        </w:r>
      </w:smartTag>
      <w:r>
        <w:rPr>
          <w:rFonts w:ascii="Times New Roman" w:hAnsi="Times New Roman"/>
          <w:sz w:val="24"/>
          <w:szCs w:val="22"/>
          <w:lang w:val="uk-UA"/>
        </w:rPr>
        <w:t>. Залишився прямокутник, одна сторона якого також приблизно в 1,6 раз довша за іншу. Такий процес можна продовжувати й далі.</w:t>
      </w:r>
    </w:p>
    <w:p w:rsidR="00707BF9" w:rsidRDefault="00997158">
      <w:pPr>
        <w:shd w:val="clear" w:color="auto" w:fill="FFFFFF"/>
        <w:tabs>
          <w:tab w:val="num" w:pos="720"/>
        </w:tabs>
        <w:spacing w:before="2" w:line="360" w:lineRule="auto"/>
        <w:ind w:left="540" w:right="525" w:firstLine="540"/>
        <w:jc w:val="both"/>
        <w:rPr>
          <w:rFonts w:ascii="Times New Roman" w:hAnsi="Times New Roman"/>
          <w:sz w:val="24"/>
          <w:szCs w:val="22"/>
          <w:lang w:val="uk-UA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На прямокутники, в яких довжини сторін відносяться приблизно як 1,6 : 1, звернули увагу дуже давно. </w:t>
      </w:r>
    </w:p>
    <w:p w:rsidR="00707BF9" w:rsidRDefault="00997158">
      <w:pPr>
        <w:shd w:val="clear" w:color="auto" w:fill="FFFFFF"/>
        <w:tabs>
          <w:tab w:val="num" w:pos="720"/>
        </w:tabs>
        <w:spacing w:before="2" w:line="360" w:lineRule="auto"/>
        <w:ind w:left="540" w:right="525" w:firstLine="54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488315</wp:posOffset>
            </wp:positionV>
            <wp:extent cx="1828800" cy="1217930"/>
            <wp:effectExtent l="19050" t="0" r="0" b="0"/>
            <wp:wrapSquare wrapText="bothSides"/>
            <wp:docPr id="2" name="Рисунок 2" descr="парфен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фен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2"/>
          <w:lang w:val="uk-UA"/>
        </w:rPr>
        <w:t>На малюнку ви бачите зображення храму Парфенон у Афінах (Греція). Навіть сьогодні це одна з найкра</w:t>
      </w:r>
      <w:r>
        <w:rPr>
          <w:rFonts w:ascii="Times New Roman" w:hAnsi="Times New Roman"/>
          <w:sz w:val="24"/>
          <w:szCs w:val="22"/>
          <w:lang w:val="uk-UA"/>
        </w:rPr>
        <w:softHyphen/>
        <w:t>сивіших споруд у світі. Цей храм будували за строгими математичними законами в епоху розквіту старогрецької математики. Якщо описати навколо фасаду цього хра</w:t>
      </w:r>
      <w:r>
        <w:rPr>
          <w:rFonts w:ascii="Times New Roman" w:hAnsi="Times New Roman"/>
          <w:sz w:val="24"/>
          <w:szCs w:val="22"/>
          <w:lang w:val="uk-UA"/>
        </w:rPr>
        <w:softHyphen/>
        <w:t>му прямокутник, то з'ясується, що сторони цього пря</w:t>
      </w:r>
      <w:r>
        <w:rPr>
          <w:rFonts w:ascii="Times New Roman" w:hAnsi="Times New Roman"/>
          <w:sz w:val="24"/>
          <w:szCs w:val="22"/>
          <w:lang w:val="uk-UA"/>
        </w:rPr>
        <w:softHyphen/>
        <w:t>мокутника відносяться саме як 1,6 :1.</w:t>
      </w:r>
    </w:p>
    <w:p w:rsidR="00707BF9" w:rsidRDefault="00997158">
      <w:pPr>
        <w:shd w:val="clear" w:color="auto" w:fill="FFFFFF"/>
        <w:tabs>
          <w:tab w:val="num" w:pos="720"/>
        </w:tabs>
        <w:spacing w:line="360" w:lineRule="auto"/>
        <w:ind w:left="540" w:right="52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Такий прямокутник ще у Стародавній Греції називали </w:t>
      </w:r>
      <w:r>
        <w:rPr>
          <w:rFonts w:ascii="Times New Roman" w:hAnsi="Times New Roman"/>
          <w:i/>
          <w:iCs/>
          <w:color w:val="008080"/>
          <w:sz w:val="24"/>
          <w:szCs w:val="22"/>
          <w:lang w:val="uk-UA"/>
        </w:rPr>
        <w:t>золотим прямокутником,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sz w:val="24"/>
          <w:szCs w:val="22"/>
          <w:lang w:val="uk-UA"/>
        </w:rPr>
        <w:t xml:space="preserve">а відношення його сторін - </w:t>
      </w:r>
      <w:r>
        <w:rPr>
          <w:rFonts w:ascii="Times New Roman" w:hAnsi="Times New Roman"/>
          <w:i/>
          <w:iCs/>
          <w:color w:val="008080"/>
          <w:sz w:val="24"/>
          <w:szCs w:val="22"/>
          <w:lang w:val="uk-UA"/>
        </w:rPr>
        <w:t>золотим перерізом.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 </w:t>
      </w:r>
      <w:r>
        <w:rPr>
          <w:rFonts w:ascii="Times New Roman" w:hAnsi="Times New Roman"/>
          <w:sz w:val="24"/>
          <w:szCs w:val="22"/>
          <w:lang w:val="uk-UA"/>
        </w:rPr>
        <w:t>Математики дають таке означення золотого перерізу.</w:t>
      </w:r>
    </w:p>
    <w:p w:rsidR="00707BF9" w:rsidRDefault="00997158">
      <w:pPr>
        <w:shd w:val="clear" w:color="auto" w:fill="FFFFFF"/>
        <w:tabs>
          <w:tab w:val="num" w:pos="720"/>
        </w:tabs>
        <w:spacing w:line="360" w:lineRule="auto"/>
        <w:ind w:left="540" w:right="525" w:firstLine="540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b/>
          <w:bCs/>
          <w:color w:val="0000FF"/>
          <w:sz w:val="24"/>
          <w:szCs w:val="22"/>
          <w:lang w:val="uk-UA"/>
        </w:rPr>
        <w:t>Золотий переріз — це таке ділення цілого на дві нерівні частини, при якому більша частина відносить</w:t>
      </w:r>
      <w:r>
        <w:rPr>
          <w:rFonts w:ascii="Times New Roman" w:hAnsi="Times New Roman"/>
          <w:b/>
          <w:bCs/>
          <w:color w:val="0000FF"/>
          <w:sz w:val="24"/>
          <w:szCs w:val="22"/>
          <w:lang w:val="uk-UA"/>
        </w:rPr>
        <w:softHyphen/>
        <w:t>ся до цілого так, як менша до більшої.</w:t>
      </w:r>
    </w:p>
    <w:p w:rsidR="00707BF9" w:rsidRDefault="00997158">
      <w:pPr>
        <w:shd w:val="clear" w:color="auto" w:fill="FFFFFF"/>
        <w:tabs>
          <w:tab w:val="num" w:pos="720"/>
        </w:tabs>
        <w:spacing w:line="360" w:lineRule="auto"/>
        <w:ind w:left="540" w:right="52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>Це відношення лише приблизно (з точністю до 0,1)</w:t>
      </w:r>
    </w:p>
    <w:p w:rsidR="00707BF9" w:rsidRDefault="00997158">
      <w:pPr>
        <w:shd w:val="clear" w:color="auto" w:fill="FFFFFF"/>
        <w:tabs>
          <w:tab w:val="num" w:pos="720"/>
        </w:tabs>
        <w:spacing w:line="360" w:lineRule="auto"/>
        <w:ind w:left="540" w:right="525" w:firstLine="540"/>
        <w:jc w:val="both"/>
        <w:rPr>
          <w:rFonts w:ascii="Times New Roman" w:hAnsi="Times New Roman"/>
          <w:sz w:val="24"/>
          <w:szCs w:val="22"/>
          <w:lang w:val="uk-UA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дорівнює 1,6. Якщо відрізок поділити на дві частини  так, що менша матиме довжину х, а більша -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у, </w:t>
      </w:r>
      <w:r>
        <w:rPr>
          <w:rFonts w:ascii="Times New Roman" w:hAnsi="Times New Roman"/>
          <w:sz w:val="24"/>
          <w:szCs w:val="22"/>
          <w:lang w:val="uk-UA"/>
        </w:rPr>
        <w:t>то у випадку золотого перерізу:</w:t>
      </w:r>
    </w:p>
    <w:p w:rsidR="00707BF9" w:rsidRDefault="00997158">
      <w:pPr>
        <w:shd w:val="clear" w:color="auto" w:fill="FFFFFF"/>
        <w:tabs>
          <w:tab w:val="num" w:pos="720"/>
        </w:tabs>
        <w:spacing w:line="360" w:lineRule="auto"/>
        <w:ind w:left="540" w:right="525" w:firstLine="54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     Цікаво, що у правильній п'ятикутній зірці кожний з п'яти відрізків, що складають цю фігуру, поділяє інший у відношенні золотого перерізу.</w:t>
      </w:r>
    </w:p>
    <w:p w:rsidR="00707BF9" w:rsidRDefault="00997158">
      <w:pPr>
        <w:shd w:val="clear" w:color="auto" w:fill="FFFFFF"/>
        <w:tabs>
          <w:tab w:val="num" w:pos="720"/>
          <w:tab w:val="left" w:pos="5698"/>
        </w:tabs>
        <w:spacing w:line="360" w:lineRule="auto"/>
        <w:ind w:left="540" w:right="525" w:firstLine="540"/>
        <w:jc w:val="both"/>
        <w:rPr>
          <w:rFonts w:ascii="Times New Roman" w:hAnsi="Times New Roman"/>
          <w:sz w:val="24"/>
          <w:szCs w:val="22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183515</wp:posOffset>
            </wp:positionV>
            <wp:extent cx="1171575" cy="1403985"/>
            <wp:effectExtent l="19050" t="0" r="9525" b="0"/>
            <wp:wrapSquare wrapText="bothSides"/>
            <wp:docPr id="3" name="Рисунок 3" descr="череп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репаш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69215</wp:posOffset>
            </wp:positionV>
            <wp:extent cx="1347470" cy="1690370"/>
            <wp:effectExtent l="19050" t="0" r="5080" b="0"/>
            <wp:wrapSquare wrapText="bothSides"/>
            <wp:docPr id="4" name="Рисунок 4" descr="зыр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ырк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69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7BF9" w:rsidRDefault="00707BF9">
      <w:pPr>
        <w:shd w:val="clear" w:color="auto" w:fill="FFFFFF"/>
        <w:tabs>
          <w:tab w:val="num" w:pos="720"/>
          <w:tab w:val="left" w:pos="5698"/>
        </w:tabs>
        <w:spacing w:line="360" w:lineRule="auto"/>
        <w:ind w:left="540" w:right="525" w:firstLine="540"/>
        <w:jc w:val="both"/>
        <w:rPr>
          <w:rFonts w:ascii="Times New Roman" w:hAnsi="Times New Roman"/>
          <w:sz w:val="24"/>
          <w:szCs w:val="22"/>
          <w:lang w:val="uk-UA"/>
        </w:rPr>
      </w:pPr>
    </w:p>
    <w:p w:rsidR="00707BF9" w:rsidRDefault="00997158">
      <w:pPr>
        <w:shd w:val="clear" w:color="auto" w:fill="FFFFFF"/>
        <w:tabs>
          <w:tab w:val="num" w:pos="720"/>
          <w:tab w:val="left" w:pos="5698"/>
        </w:tabs>
        <w:spacing w:line="360" w:lineRule="auto"/>
        <w:ind w:left="540" w:right="52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>Якщо розглядати черепашку, то з'ясується, що точ</w:t>
      </w:r>
      <w:r>
        <w:rPr>
          <w:rFonts w:ascii="Times New Roman" w:hAnsi="Times New Roman"/>
          <w:sz w:val="24"/>
          <w:szCs w:val="22"/>
          <w:lang w:val="uk-UA"/>
        </w:rPr>
        <w:softHyphen/>
        <w:t xml:space="preserve">ка С поділяє відрізок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АВ </w:t>
      </w:r>
      <w:r>
        <w:rPr>
          <w:rFonts w:ascii="Times New Roman" w:hAnsi="Times New Roman"/>
          <w:sz w:val="24"/>
          <w:szCs w:val="22"/>
          <w:lang w:val="uk-UA"/>
        </w:rPr>
        <w:t>приблизно у золотому відношенні.</w:t>
      </w:r>
    </w:p>
    <w:p w:rsidR="00707BF9" w:rsidRDefault="00707BF9">
      <w:pPr>
        <w:shd w:val="clear" w:color="auto" w:fill="FFFFFF"/>
        <w:tabs>
          <w:tab w:val="num" w:pos="720"/>
        </w:tabs>
        <w:spacing w:line="360" w:lineRule="auto"/>
        <w:ind w:left="540" w:right="525" w:firstLine="540"/>
        <w:jc w:val="both"/>
        <w:rPr>
          <w:rFonts w:ascii="Times New Roman" w:hAnsi="Times New Roman"/>
          <w:sz w:val="24"/>
          <w:szCs w:val="22"/>
          <w:lang w:val="uk-UA"/>
        </w:rPr>
      </w:pPr>
    </w:p>
    <w:p w:rsidR="00707BF9" w:rsidRDefault="00997158">
      <w:pPr>
        <w:shd w:val="clear" w:color="auto" w:fill="FFFFFF"/>
        <w:tabs>
          <w:tab w:val="num" w:pos="720"/>
        </w:tabs>
        <w:spacing w:line="360" w:lineRule="auto"/>
        <w:ind w:left="540" w:right="525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2"/>
          <w:lang w:val="uk-UA"/>
        </w:rPr>
        <w:t>Давайте побудуємо золотий прямокутник аналогічно тому, як його будували у Стародавній Греції. Тільки шнур, прив'язаний до двох кілочків, замінимо циркулем.</w:t>
      </w:r>
    </w:p>
    <w:p w:rsidR="00707BF9" w:rsidRDefault="00997158">
      <w:pPr>
        <w:numPr>
          <w:ilvl w:val="0"/>
          <w:numId w:val="4"/>
        </w:numPr>
        <w:shd w:val="clear" w:color="auto" w:fill="FFFFFF"/>
        <w:tabs>
          <w:tab w:val="left" w:pos="576"/>
          <w:tab w:val="num" w:pos="720"/>
          <w:tab w:val="left" w:pos="5702"/>
        </w:tabs>
        <w:spacing w:line="360" w:lineRule="auto"/>
        <w:ind w:left="540" w:right="525" w:firstLine="540"/>
        <w:jc w:val="both"/>
        <w:rPr>
          <w:rFonts w:ascii="Times New Roman" w:hAnsi="Times New Roman"/>
          <w:spacing w:val="-4"/>
          <w:sz w:val="24"/>
          <w:szCs w:val="22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621790" cy="1621790"/>
            <wp:effectExtent l="19050" t="0" r="0" b="0"/>
            <wp:wrapSquare wrapText="bothSides"/>
            <wp:docPr id="6" name="Рисунок 6" descr="золотий перері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олотий переріз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2"/>
          <w:lang w:val="uk-UA"/>
        </w:rPr>
        <w:t>Почнемо з квадрата. (Пропонуємо отримати його  згинанням аркуша паперу.)</w:t>
      </w:r>
      <w:r>
        <w:rPr>
          <w:rFonts w:ascii="Times New Roman" w:hAnsi="Times New Roman"/>
          <w:sz w:val="24"/>
          <w:szCs w:val="22"/>
          <w:lang w:val="uk-UA"/>
        </w:rPr>
        <w:tab/>
      </w:r>
    </w:p>
    <w:p w:rsidR="00707BF9" w:rsidRDefault="00997158">
      <w:pPr>
        <w:numPr>
          <w:ilvl w:val="0"/>
          <w:numId w:val="4"/>
        </w:numPr>
        <w:shd w:val="clear" w:color="auto" w:fill="FFFFFF"/>
        <w:tabs>
          <w:tab w:val="left" w:pos="576"/>
          <w:tab w:val="num" w:pos="720"/>
          <w:tab w:val="left" w:pos="5702"/>
        </w:tabs>
        <w:spacing w:line="360" w:lineRule="auto"/>
        <w:ind w:left="540" w:right="525" w:firstLine="540"/>
        <w:jc w:val="both"/>
        <w:rPr>
          <w:rFonts w:ascii="Times New Roman" w:hAnsi="Times New Roman"/>
          <w:spacing w:val="-2"/>
          <w:sz w:val="24"/>
          <w:szCs w:val="22"/>
          <w:lang w:val="uk-UA"/>
        </w:rPr>
      </w:pPr>
      <w:r>
        <w:rPr>
          <w:rFonts w:ascii="Times New Roman" w:hAnsi="Times New Roman"/>
          <w:sz w:val="24"/>
          <w:szCs w:val="22"/>
          <w:lang w:val="uk-UA"/>
        </w:rPr>
        <w:t>Згинанням поділимо його на два рівні прямокутники (а).</w:t>
      </w:r>
      <w:r>
        <w:rPr>
          <w:rFonts w:ascii="Times New Roman" w:hAnsi="Times New Roman"/>
          <w:sz w:val="24"/>
          <w:szCs w:val="22"/>
          <w:lang w:val="uk-UA"/>
        </w:rPr>
        <w:tab/>
      </w:r>
    </w:p>
    <w:p w:rsidR="00707BF9" w:rsidRDefault="00997158">
      <w:pPr>
        <w:numPr>
          <w:ilvl w:val="0"/>
          <w:numId w:val="4"/>
        </w:numPr>
        <w:shd w:val="clear" w:color="auto" w:fill="FFFFFF"/>
        <w:tabs>
          <w:tab w:val="left" w:pos="576"/>
          <w:tab w:val="num" w:pos="720"/>
        </w:tabs>
        <w:spacing w:line="360" w:lineRule="auto"/>
        <w:ind w:left="540" w:right="525" w:firstLine="540"/>
        <w:jc w:val="both"/>
        <w:rPr>
          <w:rFonts w:ascii="Times New Roman" w:hAnsi="Times New Roman"/>
          <w:spacing w:val="-1"/>
          <w:sz w:val="24"/>
          <w:szCs w:val="22"/>
          <w:lang w:val="uk-UA"/>
        </w:rPr>
      </w:pPr>
      <w:r>
        <w:rPr>
          <w:rFonts w:ascii="Times New Roman" w:hAnsi="Times New Roman"/>
          <w:sz w:val="24"/>
          <w:szCs w:val="22"/>
          <w:lang w:val="uk-UA"/>
        </w:rPr>
        <w:t xml:space="preserve">Проведемо в одному з них діагональ </w:t>
      </w:r>
      <w:r>
        <w:rPr>
          <w:rFonts w:ascii="Times New Roman" w:hAnsi="Times New Roman"/>
          <w:i/>
          <w:iCs/>
          <w:sz w:val="24"/>
          <w:szCs w:val="22"/>
          <w:lang w:val="uk-UA"/>
        </w:rPr>
        <w:t xml:space="preserve">КМ </w:t>
      </w:r>
      <w:r>
        <w:rPr>
          <w:rFonts w:ascii="Times New Roman" w:hAnsi="Times New Roman"/>
          <w:sz w:val="24"/>
          <w:szCs w:val="22"/>
          <w:lang w:val="uk-UA"/>
        </w:rPr>
        <w:t>(б).</w:t>
      </w:r>
    </w:p>
    <w:p w:rsidR="00707BF9" w:rsidRDefault="00997158">
      <w:pPr>
        <w:numPr>
          <w:ilvl w:val="0"/>
          <w:numId w:val="4"/>
        </w:numPr>
        <w:shd w:val="clear" w:color="auto" w:fill="FFFFFF"/>
        <w:tabs>
          <w:tab w:val="left" w:pos="576"/>
          <w:tab w:val="num" w:pos="720"/>
          <w:tab w:val="left" w:pos="5698"/>
        </w:tabs>
        <w:spacing w:line="228" w:lineRule="exact"/>
        <w:ind w:left="540" w:right="525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Циркулем проведемо дугу кола з радіусом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КМ </w:t>
      </w:r>
      <w:r>
        <w:rPr>
          <w:rFonts w:ascii="Times New Roman" w:hAnsi="Times New Roman"/>
          <w:sz w:val="24"/>
          <w:szCs w:val="24"/>
          <w:lang w:val="uk-UA"/>
        </w:rPr>
        <w:t xml:space="preserve">із центром у точці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К </w:t>
      </w:r>
      <w:r>
        <w:rPr>
          <w:rFonts w:ascii="Times New Roman" w:hAnsi="Times New Roman"/>
          <w:sz w:val="24"/>
          <w:szCs w:val="24"/>
          <w:lang w:val="uk-UA"/>
        </w:rPr>
        <w:t>(в).</w:t>
      </w:r>
    </w:p>
    <w:p w:rsidR="00707BF9" w:rsidRDefault="00997158">
      <w:pPr>
        <w:shd w:val="clear" w:color="auto" w:fill="FFFFFF"/>
        <w:tabs>
          <w:tab w:val="num" w:pos="720"/>
        </w:tabs>
        <w:spacing w:line="360" w:lineRule="auto"/>
        <w:ind w:right="5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5. Продовжимо відрізок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uk-UA"/>
        </w:rPr>
        <w:t>КР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перетину з отриманою дугою у точці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А.</w:t>
      </w:r>
    </w:p>
    <w:p w:rsidR="00707BF9" w:rsidRDefault="00997158">
      <w:pPr>
        <w:shd w:val="clear" w:color="auto" w:fill="FFFFFF"/>
        <w:tabs>
          <w:tab w:val="num" w:pos="720"/>
        </w:tabs>
        <w:spacing w:line="360" w:lineRule="auto"/>
        <w:ind w:left="540" w:right="52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6. Згинанням аркуша паперу утворимо прямокутник АВСО (г). (Як це зробити, придумайте самі.)</w:t>
      </w:r>
    </w:p>
    <w:p w:rsidR="00707BF9" w:rsidRDefault="00997158">
      <w:pPr>
        <w:shd w:val="clear" w:color="auto" w:fill="FFFFFF"/>
        <w:tabs>
          <w:tab w:val="left" w:pos="173"/>
          <w:tab w:val="num" w:pos="720"/>
        </w:tabs>
        <w:spacing w:line="360" w:lineRule="auto"/>
        <w:ind w:left="540" w:right="52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Прямокутник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АВСВ - </w:t>
      </w:r>
      <w:r>
        <w:rPr>
          <w:rFonts w:ascii="Times New Roman" w:hAnsi="Times New Roman"/>
          <w:sz w:val="24"/>
          <w:szCs w:val="24"/>
          <w:lang w:val="uk-UA"/>
        </w:rPr>
        <w:t>золотий . Як у цьому переконатися?</w:t>
      </w:r>
    </w:p>
    <w:p w:rsidR="00707BF9" w:rsidRDefault="00997158">
      <w:pPr>
        <w:shd w:val="clear" w:color="auto" w:fill="FFFFFF"/>
        <w:tabs>
          <w:tab w:val="left" w:pos="173"/>
          <w:tab w:val="num" w:pos="720"/>
        </w:tabs>
        <w:spacing w:line="360" w:lineRule="auto"/>
        <w:ind w:left="540" w:right="525" w:firstLine="540"/>
        <w:jc w:val="both"/>
        <w:rPr>
          <w:sz w:val="22"/>
          <w:szCs w:val="22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Принцип золотого перерізу використовувався і  використовується в архітектурі, живописі, графіці та інших </w: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86485" cy="1750060"/>
            <wp:effectExtent l="19050" t="0" r="0" b="0"/>
            <wp:wrapSquare wrapText="bothSides"/>
            <wp:docPr id="7" name="Рисунок 7" descr="лю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юди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75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uk-UA"/>
        </w:rPr>
        <w:t xml:space="preserve">сферах.       У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997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ст. відродження золотого перерізу відбулося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завдяки книзі викладача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Джейя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Хембіджа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«Елементи динамічної симетрії» (вперше видана у 1920 р.)  і працям художника-конструктора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Корбюзьє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Спираючись на принцип золотого перерізу,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Корбюзьє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обрав за точки, які визначають простір малюнка сонячне сплетіння, маківку голови і кінчики пальців витягнутої руки людини. Відстань від землі до сонячного сплетіння дорівнює відстані від сонячного сплетіння до кінчиків пальців витягнутої вгору руки. Вони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 відносяться до відстані від сонячного сплетіння до маківки голови людини у золотому відношенні. Таке саме співвідношення мають і відстань від сонячного сплетіння до маківки голови та відстань від сонячного  сплетіння до долоні опущеної руки.  За золотим правилом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Корбюзьє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отримав математичні співвідношення, які широко використовуються в архітектурі та графічному дизайні. На схемі </w:t>
      </w:r>
      <w:r>
        <w:rPr>
          <w:rFonts w:ascii="Times New Roman" w:hAnsi="Times New Roman"/>
          <w:sz w:val="24"/>
          <w:szCs w:val="22"/>
          <w:lang w:val="uk-UA"/>
        </w:rPr>
        <w:t>зображено вісім прямокутників золотого</w:t>
      </w:r>
      <w:r>
        <w:rPr>
          <w:sz w:val="22"/>
          <w:szCs w:val="22"/>
          <w:lang w:val="uk-UA"/>
        </w:rPr>
        <w:t xml:space="preserve"> перерізу.</w:t>
      </w:r>
    </w:p>
    <w:p w:rsidR="00707BF9" w:rsidRDefault="00707BF9">
      <w:pPr>
        <w:tabs>
          <w:tab w:val="num" w:pos="720"/>
        </w:tabs>
        <w:ind w:left="540" w:right="525" w:firstLine="540"/>
        <w:jc w:val="both"/>
      </w:pPr>
    </w:p>
    <w:sectPr w:rsidR="00707BF9" w:rsidSect="0070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828A3"/>
    <w:multiLevelType w:val="multilevel"/>
    <w:tmpl w:val="9F7AA25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3"/>
      <w:numFmt w:val="decimal"/>
      <w:lvlText w:val="%1.%2"/>
      <w:lvlJc w:val="left"/>
      <w:pPr>
        <w:tabs>
          <w:tab w:val="num" w:pos="990"/>
        </w:tabs>
        <w:ind w:left="990" w:hanging="450"/>
      </w:pPr>
      <w:rPr>
        <w:color w:val="FF00FF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">
    <w:nsid w:val="686953FE"/>
    <w:multiLevelType w:val="singleLevel"/>
    <w:tmpl w:val="EC668D5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997158"/>
    <w:rsid w:val="00666082"/>
    <w:rsid w:val="00707BF9"/>
    <w:rsid w:val="0072453C"/>
    <w:rsid w:val="0099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2849</Characters>
  <Application>Microsoft Office Word</Application>
  <DocSecurity>0</DocSecurity>
  <Lines>23</Lines>
  <Paragraphs>6</Paragraphs>
  <ScaleCrop>false</ScaleCrop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</dc:creator>
  <cp:lastModifiedBy>1</cp:lastModifiedBy>
  <cp:revision>4</cp:revision>
  <dcterms:created xsi:type="dcterms:W3CDTF">2014-12-29T15:37:00Z</dcterms:created>
  <dcterms:modified xsi:type="dcterms:W3CDTF">2014-12-29T15:39:00Z</dcterms:modified>
</cp:coreProperties>
</file>