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162D46">
      <w:pPr>
        <w:pStyle w:val="1"/>
        <w:rPr>
          <w:rFonts w:eastAsia="Times New Roman"/>
          <w:color w:val="0000FF"/>
          <w:lang w:val="en-US"/>
        </w:rPr>
      </w:pPr>
      <w:proofErr w:type="gramStart"/>
      <w:r>
        <w:rPr>
          <w:rFonts w:eastAsia="Times New Roman"/>
          <w:color w:val="0000FF"/>
        </w:rPr>
        <w:t>П</w:t>
      </w:r>
      <w:proofErr w:type="gramEnd"/>
      <w:r>
        <w:rPr>
          <w:rFonts w:eastAsia="Times New Roman"/>
          <w:color w:val="0000FF"/>
        </w:rPr>
        <w:t>іфагор</w:t>
      </w:r>
    </w:p>
    <w:tbl>
      <w:tblPr>
        <w:tblW w:w="5400" w:type="dxa"/>
        <w:tblCellSpacing w:w="15" w:type="dxa"/>
        <w:tblLook w:val="04A0"/>
      </w:tblPr>
      <w:tblGrid>
        <w:gridCol w:w="1775"/>
        <w:gridCol w:w="3625"/>
      </w:tblGrid>
      <w:tr w:rsidR="0000000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іфагор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Західна філософія</w:t>
            </w:r>
            <w:r>
              <w:rPr>
                <w:b/>
                <w:bCs/>
                <w:sz w:val="28"/>
                <w:szCs w:val="28"/>
              </w:rPr>
              <w:br/>
            </w:r>
            <w:hyperlink r:id="rId5" w:tooltip="Антична філософія" w:history="1">
              <w:r>
                <w:rPr>
                  <w:rStyle w:val="a3"/>
                  <w:b/>
                  <w:bCs/>
                </w:rPr>
                <w:t>Антична філософія</w:t>
              </w:r>
            </w:hyperlink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1899920" cy="2540000"/>
                  <wp:effectExtent l="19050" t="0" r="5080" b="0"/>
                  <wp:docPr id="1" name="Рисунок 1" descr="Kapitolinischer Pythagora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itolinischer Pythagora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br/>
              <w:t>Πυθαγόρας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Народився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580 – 572 до н. 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after="240"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500 – 490 до н. е.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Школа/Традиція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sz w:val="22"/>
                <w:szCs w:val="22"/>
              </w:rPr>
            </w:pPr>
            <w:hyperlink r:id="rId8" w:tooltip="Піфагорейство" w:history="1">
              <w:proofErr w:type="gramStart"/>
              <w:r>
                <w:rPr>
                  <w:rStyle w:val="a3"/>
                  <w:sz w:val="22"/>
                  <w:szCs w:val="22"/>
                </w:rPr>
                <w:t>п</w:t>
              </w:r>
              <w:proofErr w:type="gramEnd"/>
              <w:r>
                <w:rPr>
                  <w:rStyle w:val="a3"/>
                  <w:sz w:val="22"/>
                  <w:szCs w:val="22"/>
                </w:rPr>
                <w:t>іфагорейство</w:t>
              </w:r>
            </w:hyperlink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Основні інтереси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sz w:val="22"/>
                <w:szCs w:val="22"/>
              </w:rPr>
            </w:pPr>
            <w:hyperlink r:id="rId9" w:tooltip="Метафізика" w:history="1">
              <w:r>
                <w:rPr>
                  <w:rStyle w:val="a3"/>
                  <w:sz w:val="22"/>
                  <w:szCs w:val="22"/>
                </w:rPr>
                <w:t>метафізика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0" w:tooltip="Музика" w:history="1">
              <w:r>
                <w:rPr>
                  <w:rStyle w:val="a3"/>
                  <w:sz w:val="22"/>
                  <w:szCs w:val="22"/>
                </w:rPr>
                <w:t>музика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1" w:tooltip="Математика" w:history="1">
              <w:r>
                <w:rPr>
                  <w:rStyle w:val="a3"/>
                  <w:sz w:val="22"/>
                  <w:szCs w:val="22"/>
                </w:rPr>
                <w:t>математика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2" w:tooltip="Етика" w:history="1">
              <w:r>
                <w:rPr>
                  <w:rStyle w:val="a3"/>
                  <w:sz w:val="22"/>
                  <w:szCs w:val="22"/>
                </w:rPr>
                <w:t>етика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3" w:tooltip="Політика" w:history="1">
              <w:r>
                <w:rPr>
                  <w:rStyle w:val="a3"/>
                  <w:sz w:val="22"/>
                  <w:szCs w:val="22"/>
                </w:rPr>
                <w:t>політика</w:t>
              </w:r>
            </w:hyperlink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Значні ідеї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62D4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Musica universalis, </w:t>
            </w:r>
            <w:hyperlink r:id="rId14" w:tooltip="Золотий перетин" w:history="1">
              <w:r>
                <w:rPr>
                  <w:rStyle w:val="a3"/>
                  <w:sz w:val="22"/>
                  <w:szCs w:val="22"/>
                </w:rPr>
                <w:t>золотий перетин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5" w:tooltip="Піфагорейський лад (ще не написана)" w:history="1">
              <w:proofErr w:type="gramStart"/>
              <w:r>
                <w:rPr>
                  <w:rStyle w:val="a3"/>
                  <w:sz w:val="22"/>
                  <w:szCs w:val="22"/>
                </w:rPr>
                <w:t>п</w:t>
              </w:r>
              <w:proofErr w:type="gramEnd"/>
              <w:r>
                <w:rPr>
                  <w:rStyle w:val="a3"/>
                  <w:sz w:val="22"/>
                  <w:szCs w:val="22"/>
                </w:rPr>
                <w:t>іфагорейський лад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6" w:tooltip="Теорема Піфагора" w:history="1">
              <w:r>
                <w:rPr>
                  <w:rStyle w:val="a3"/>
                  <w:sz w:val="22"/>
                  <w:szCs w:val="22"/>
                </w:rPr>
                <w:t>теорема Піфагора</w:t>
              </w:r>
            </w:hyperlink>
          </w:p>
        </w:tc>
      </w:tr>
    </w:tbl>
    <w:p w:rsidR="00000000" w:rsidRDefault="00162D46">
      <w:pPr>
        <w:pStyle w:val="a5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іфаго́р</w:t>
      </w:r>
      <w:r>
        <w:t xml:space="preserve"> (</w:t>
      </w:r>
      <w:hyperlink r:id="rId17" w:tooltip="580 до н. е." w:history="1">
        <w:r>
          <w:rPr>
            <w:rStyle w:val="a3"/>
          </w:rPr>
          <w:t>580 до н. е.</w:t>
        </w:r>
      </w:hyperlink>
      <w:r>
        <w:t xml:space="preserve"> — </w:t>
      </w:r>
      <w:hyperlink r:id="rId18" w:tooltip="500 до н. е." w:history="1">
        <w:r>
          <w:rPr>
            <w:rStyle w:val="a3"/>
          </w:rPr>
          <w:t>500 до н. е.</w:t>
        </w:r>
      </w:hyperlink>
      <w:r>
        <w:t xml:space="preserve">) — давньогрецький </w:t>
      </w:r>
      <w:hyperlink r:id="rId19" w:tooltip="Філософ" w:history="1">
        <w:r>
          <w:rPr>
            <w:rStyle w:val="a3"/>
          </w:rPr>
          <w:t>філософ</w:t>
        </w:r>
      </w:hyperlink>
      <w:r>
        <w:t xml:space="preserve">, релігійний та політичний діяч, засновник </w:t>
      </w:r>
      <w:hyperlink r:id="rId20" w:tooltip="Піфагореїзм" w:history="1">
        <w:r>
          <w:rPr>
            <w:rStyle w:val="a3"/>
          </w:rPr>
          <w:t>піфагореїзму</w:t>
        </w:r>
      </w:hyperlink>
      <w:r>
        <w:t>.</w:t>
      </w:r>
    </w:p>
    <w:p w:rsidR="00000000" w:rsidRDefault="00AD7EBB">
      <w:pPr>
        <w:pStyle w:val="2"/>
        <w:rPr>
          <w:rFonts w:eastAsia="Times New Roman"/>
        </w:rPr>
      </w:pPr>
      <w:r>
        <w:pict/>
      </w:r>
      <w:r w:rsidR="00162D46">
        <w:rPr>
          <w:rStyle w:val="mw-headline"/>
          <w:rFonts w:eastAsia="Times New Roman"/>
        </w:rPr>
        <w:t>Біографія</w:t>
      </w:r>
    </w:p>
    <w:p w:rsidR="00000000" w:rsidRDefault="00162D46">
      <w:r>
        <w:rPr>
          <w:noProof/>
          <w:color w:val="0000FF"/>
        </w:rPr>
        <w:drawing>
          <wp:inline distT="0" distB="0" distL="0" distR="0">
            <wp:extent cx="2092960" cy="2794000"/>
            <wp:effectExtent l="19050" t="0" r="2540" b="0"/>
            <wp:docPr id="3" name="Рисунок 3" descr="http://upload.wikimedia.org/wikipedia/commons/thumb/c/c1/Pythagoras_Bust_Vatican_Museum.jpg/220px-Pythagoras_Bust_Vatican_Museum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1/Pythagoras_Bust_Vatican_Museum.jpg/220px-Pythagoras_Bust_Vatican_Museum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62D46"/>
    <w:p w:rsidR="00000000" w:rsidRDefault="00162D46">
      <w:r>
        <w:t xml:space="preserve">Бюст </w:t>
      </w:r>
      <w:proofErr w:type="gramStart"/>
      <w:r>
        <w:t>П</w:t>
      </w:r>
      <w:proofErr w:type="gramEnd"/>
      <w:r>
        <w:t>іфагора у Ватиканському музеї</w:t>
      </w:r>
    </w:p>
    <w:p w:rsidR="00000000" w:rsidRDefault="00162D46">
      <w:pPr>
        <w:pStyle w:val="a5"/>
      </w:pPr>
      <w:proofErr w:type="gramStart"/>
      <w:r>
        <w:t>П</w:t>
      </w:r>
      <w:proofErr w:type="gramEnd"/>
      <w:r>
        <w:t>іфагор нар</w:t>
      </w:r>
      <w:r>
        <w:t xml:space="preserve">одився на </w:t>
      </w:r>
      <w:hyperlink r:id="rId23" w:tooltip="Самос" w:history="1">
        <w:r>
          <w:rPr>
            <w:rStyle w:val="a3"/>
          </w:rPr>
          <w:t>Самосі</w:t>
        </w:r>
      </w:hyperlink>
      <w:r>
        <w:t xml:space="preserve">. Згідно з легендою, його батько, Мнесарх, звернувся до </w:t>
      </w:r>
      <w:hyperlink r:id="rId24" w:tooltip="Піфія" w:history="1">
        <w:r>
          <w:rPr>
            <w:rStyle w:val="a3"/>
          </w:rPr>
          <w:t>Піфії</w:t>
        </w:r>
      </w:hyperlink>
      <w:r>
        <w:t xml:space="preserve"> з пр</w:t>
      </w:r>
      <w:r>
        <w:t xml:space="preserve">иводу однієї дуже важливої для нього подорожі. Він отримав відповідь, що подорож буде успішною, а його дружина народить дитину, яка буде виділятися з-поміж усіх, хто жив коли-небудь, красою й мудрістю, і принесе людському роду дуже велику користь на </w:t>
      </w:r>
      <w:proofErr w:type="gramStart"/>
      <w:r>
        <w:t>вс</w:t>
      </w:r>
      <w:proofErr w:type="gramEnd"/>
      <w:r>
        <w:t>і ча</w:t>
      </w:r>
      <w:r>
        <w:t xml:space="preserve">си. </w:t>
      </w:r>
      <w:proofErr w:type="gramStart"/>
      <w:r>
        <w:t>П</w:t>
      </w:r>
      <w:proofErr w:type="gramEnd"/>
      <w:r>
        <w:t>ісля пророцтва Мнесарх дав своїй дружині нове ім'я — Піфаїда, а новонародженому — Піфагор.</w:t>
      </w:r>
    </w:p>
    <w:p w:rsidR="00000000" w:rsidRDefault="00162D46">
      <w:pPr>
        <w:pStyle w:val="a5"/>
      </w:pPr>
      <w:r>
        <w:t xml:space="preserve">Батько дав </w:t>
      </w:r>
      <w:proofErr w:type="gramStart"/>
      <w:r>
        <w:t>П</w:t>
      </w:r>
      <w:proofErr w:type="gramEnd"/>
      <w:r>
        <w:t xml:space="preserve">іфагору добру освіту, навчаючи його в найзнаменитіших учителів того часу. Багато хто вважав, що він — син бога </w:t>
      </w:r>
      <w:hyperlink r:id="rId25" w:tooltip="Аполлон" w:history="1">
        <w:r>
          <w:rPr>
            <w:rStyle w:val="a3"/>
          </w:rPr>
          <w:t>Аполлона</w:t>
        </w:r>
      </w:hyperlink>
      <w:r>
        <w:t xml:space="preserve">. За словами Ямвліха, «набираючи сили й від такої репутації, і від виховання з дитинства, і від богоподібної зовнішності, він ще більше прагнув бути </w:t>
      </w:r>
      <w:proofErr w:type="gramStart"/>
      <w:r>
        <w:t>г</w:t>
      </w:r>
      <w:proofErr w:type="gramEnd"/>
      <w:r>
        <w:t xml:space="preserve">ідним цих чеснот». </w:t>
      </w:r>
      <w:proofErr w:type="gramStart"/>
      <w:r>
        <w:t>П</w:t>
      </w:r>
      <w:proofErr w:type="gramEnd"/>
      <w:r>
        <w:t>ісля смерті ба</w:t>
      </w:r>
      <w:r>
        <w:t xml:space="preserve">тька Піфагор вирушає до </w:t>
      </w:r>
      <w:hyperlink r:id="rId26" w:tooltip="Мілет" w:history="1">
        <w:r>
          <w:rPr>
            <w:rStyle w:val="a3"/>
          </w:rPr>
          <w:t>Мілета</w:t>
        </w:r>
      </w:hyperlink>
      <w:r>
        <w:t xml:space="preserve">, де його вчителями були Ферекід, Анаксимандр і </w:t>
      </w:r>
      <w:hyperlink r:id="rId27" w:tooltip="Фалес" w:history="1">
        <w:r>
          <w:rPr>
            <w:rStyle w:val="a3"/>
          </w:rPr>
          <w:t>Фале</w:t>
        </w:r>
        <w:r>
          <w:rPr>
            <w:rStyle w:val="a3"/>
          </w:rPr>
          <w:t>с</w:t>
        </w:r>
      </w:hyperlink>
      <w:r>
        <w:t xml:space="preserve">. Саме за порадою </w:t>
      </w:r>
      <w:hyperlink r:id="rId28" w:tooltip="Фалес" w:history="1">
        <w:r>
          <w:rPr>
            <w:rStyle w:val="a3"/>
          </w:rPr>
          <w:t>Фалеса</w:t>
        </w:r>
      </w:hyperlink>
      <w:r>
        <w:t xml:space="preserve"> Піфагор, у віці 20 років, їде до </w:t>
      </w:r>
      <w:hyperlink r:id="rId29" w:tooltip="Єгипет" w:history="1">
        <w:r>
          <w:rPr>
            <w:rStyle w:val="a3"/>
          </w:rPr>
          <w:t>Єгипту</w:t>
        </w:r>
      </w:hyperlink>
      <w:r>
        <w:t>, аби в сп</w:t>
      </w:r>
      <w:r>
        <w:t>ілкуванні з жерцями стати ближчим до Бога й набути мудрості.</w:t>
      </w:r>
    </w:p>
    <w:p w:rsidR="00000000" w:rsidRDefault="00162D46">
      <w:pPr>
        <w:pStyle w:val="a5"/>
      </w:pPr>
      <w:r>
        <w:t xml:space="preserve">В Грецію </w:t>
      </w:r>
      <w:proofErr w:type="gramStart"/>
      <w:r>
        <w:t>П</w:t>
      </w:r>
      <w:proofErr w:type="gramEnd"/>
      <w:r>
        <w:t xml:space="preserve">іфагор повернувся на п'ятдесятому році життя. В </w:t>
      </w:r>
      <w:hyperlink r:id="rId30" w:tooltip="Кротон" w:history="1">
        <w:r>
          <w:rPr>
            <w:rStyle w:val="a3"/>
          </w:rPr>
          <w:t>Кротоні</w:t>
        </w:r>
      </w:hyperlink>
      <w:r>
        <w:t xml:space="preserve"> він засновує «</w:t>
      </w:r>
      <w:proofErr w:type="gramStart"/>
      <w:r>
        <w:t>п</w:t>
      </w:r>
      <w:proofErr w:type="gramEnd"/>
      <w:r>
        <w:t>іфагорійський союз» </w:t>
      </w:r>
      <w:r>
        <w:t xml:space="preserve">— прообраз майбутньої філософської школи. Союз виникає як певне братство чи </w:t>
      </w:r>
      <w:proofErr w:type="gramStart"/>
      <w:r>
        <w:t>рел</w:t>
      </w:r>
      <w:proofErr w:type="gramEnd"/>
      <w:r>
        <w:t xml:space="preserve">ігійний орден, підкорений жорстким правилам спільного життя й поведінки. У </w:t>
      </w:r>
      <w:proofErr w:type="gramStart"/>
      <w:r>
        <w:t>п</w:t>
      </w:r>
      <w:proofErr w:type="gramEnd"/>
      <w:r>
        <w:t>іфагорійців перш за все культивується певний образ життя, що передбачає особливий погляд на людську д</w:t>
      </w:r>
      <w:r>
        <w:t xml:space="preserve">ушу, її безсмертя й потойбічне існування, а в теперішньому житті — певне виховання. Вчення сприймалося </w:t>
      </w:r>
      <w:proofErr w:type="gramStart"/>
      <w:r>
        <w:t>п</w:t>
      </w:r>
      <w:proofErr w:type="gramEnd"/>
      <w:r>
        <w:t>іфагорійцями як таємниця.</w:t>
      </w:r>
    </w:p>
    <w:p w:rsidR="00000000" w:rsidRDefault="00162D46">
      <w:pPr>
        <w:pStyle w:val="a5"/>
      </w:pPr>
      <w:r>
        <w:t xml:space="preserve">Доля </w:t>
      </w:r>
      <w:proofErr w:type="gramStart"/>
      <w:r>
        <w:t>П</w:t>
      </w:r>
      <w:proofErr w:type="gramEnd"/>
      <w:r>
        <w:t xml:space="preserve">іфагора, як і його школи в Кротоні, трагічна. Один із впливових людей Кротона, </w:t>
      </w:r>
      <w:hyperlink r:id="rId31" w:tooltip="Кілон Кротонський (ще не написана)" w:history="1">
        <w:r>
          <w:rPr>
            <w:rStyle w:val="a3"/>
          </w:rPr>
          <w:t>Кілон</w:t>
        </w:r>
      </w:hyperlink>
      <w:r>
        <w:t xml:space="preserve">, претендував на дружбу </w:t>
      </w:r>
      <w:proofErr w:type="gramStart"/>
      <w:r>
        <w:t>П</w:t>
      </w:r>
      <w:proofErr w:type="gramEnd"/>
      <w:r>
        <w:t xml:space="preserve">іфагора. Коли його не прийняли до братства через </w:t>
      </w:r>
      <w:r>
        <w:t xml:space="preserve">важкий і владний характер, він став його ворогом і організував змову проти </w:t>
      </w:r>
      <w:proofErr w:type="gramStart"/>
      <w:r>
        <w:t>п</w:t>
      </w:r>
      <w:proofErr w:type="gramEnd"/>
      <w:r>
        <w:t xml:space="preserve">іфагорійців. Прихильники Кілона підпалили дім, де збирались піфагорійці. Чи був там Піфагор, точно не відомо, але, за переказами, врятуватися вдалось лише двом: </w:t>
      </w:r>
      <w:proofErr w:type="gramStart"/>
      <w:r>
        <w:t>Арх</w:t>
      </w:r>
      <w:proofErr w:type="gramEnd"/>
      <w:r>
        <w:t xml:space="preserve">іппу та Лісиду. </w:t>
      </w:r>
      <w:r>
        <w:t xml:space="preserve">За іншою версією, </w:t>
      </w:r>
      <w:proofErr w:type="gramStart"/>
      <w:r>
        <w:t>П</w:t>
      </w:r>
      <w:proofErr w:type="gramEnd"/>
      <w:r>
        <w:t>іфагор, втікши від заколотників, загинув у Метапонті, у святилищі муз, де залишався без їжі 40 днів.</w:t>
      </w:r>
    </w:p>
    <w:p w:rsidR="00000000" w:rsidRDefault="00162D46">
      <w:pPr>
        <w:pStyle w:val="2"/>
        <w:rPr>
          <w:rFonts w:eastAsia="Times New Roman"/>
        </w:rPr>
      </w:pPr>
      <w:r>
        <w:rPr>
          <w:rStyle w:val="mw-headline"/>
          <w:rFonts w:eastAsia="Times New Roman"/>
        </w:rPr>
        <w:t>Твори</w:t>
      </w:r>
    </w:p>
    <w:p w:rsidR="00000000" w:rsidRDefault="00162D46">
      <w:pPr>
        <w:numPr>
          <w:ilvl w:val="0"/>
          <w:numId w:val="6"/>
        </w:numPr>
        <w:spacing w:before="100" w:beforeAutospacing="1" w:after="100" w:afterAutospacing="1"/>
      </w:pPr>
      <w:r>
        <w:t>«Про природу»</w:t>
      </w:r>
    </w:p>
    <w:p w:rsidR="00000000" w:rsidRDefault="00162D46">
      <w:pPr>
        <w:numPr>
          <w:ilvl w:val="0"/>
          <w:numId w:val="6"/>
        </w:numPr>
        <w:spacing w:before="100" w:beforeAutospacing="1" w:after="100" w:afterAutospacing="1"/>
      </w:pPr>
      <w:r>
        <w:t>«Про виховання»</w:t>
      </w:r>
    </w:p>
    <w:p w:rsidR="00000000" w:rsidRDefault="00162D46">
      <w:pPr>
        <w:numPr>
          <w:ilvl w:val="0"/>
          <w:numId w:val="6"/>
        </w:numPr>
        <w:spacing w:before="100" w:beforeAutospacing="1" w:after="100" w:afterAutospacing="1"/>
      </w:pPr>
      <w:r>
        <w:t>«Про державу»</w:t>
      </w:r>
    </w:p>
    <w:p w:rsidR="00000000" w:rsidRDefault="00162D46">
      <w:pPr>
        <w:numPr>
          <w:ilvl w:val="0"/>
          <w:numId w:val="6"/>
        </w:numPr>
        <w:spacing w:before="100" w:beforeAutospacing="1" w:after="100" w:afterAutospacing="1"/>
      </w:pPr>
      <w:r>
        <w:t xml:space="preserve">«Про </w:t>
      </w:r>
      <w:proofErr w:type="gramStart"/>
      <w:r>
        <w:t>св</w:t>
      </w:r>
      <w:proofErr w:type="gramEnd"/>
      <w:r>
        <w:t>іт»</w:t>
      </w:r>
    </w:p>
    <w:p w:rsidR="00000000" w:rsidRDefault="00162D46">
      <w:pPr>
        <w:numPr>
          <w:ilvl w:val="0"/>
          <w:numId w:val="6"/>
        </w:numPr>
        <w:spacing w:before="100" w:beforeAutospacing="1" w:after="100" w:afterAutospacing="1"/>
      </w:pPr>
      <w:r>
        <w:t>«Про душу»</w:t>
      </w:r>
    </w:p>
    <w:p w:rsidR="00000000" w:rsidRDefault="00162D46">
      <w:pPr>
        <w:pStyle w:val="2"/>
        <w:rPr>
          <w:rFonts w:eastAsia="Times New Roman"/>
        </w:rPr>
      </w:pPr>
      <w:r>
        <w:rPr>
          <w:rStyle w:val="mw-headline"/>
          <w:rFonts w:eastAsia="Times New Roman"/>
        </w:rPr>
        <w:t xml:space="preserve">Вчення </w:t>
      </w:r>
      <w:proofErr w:type="gramStart"/>
      <w:r>
        <w:rPr>
          <w:rStyle w:val="mw-headline"/>
          <w:rFonts w:eastAsia="Times New Roman"/>
        </w:rPr>
        <w:t>П</w:t>
      </w:r>
      <w:proofErr w:type="gramEnd"/>
      <w:r>
        <w:rPr>
          <w:rStyle w:val="mw-headline"/>
          <w:rFonts w:eastAsia="Times New Roman"/>
        </w:rPr>
        <w:t>іфагора</w:t>
      </w:r>
    </w:p>
    <w:p w:rsidR="00000000" w:rsidRDefault="00162D46">
      <w:pPr>
        <w:pStyle w:val="a5"/>
      </w:pPr>
      <w:r>
        <w:t xml:space="preserve">Введення терміну </w:t>
      </w:r>
      <w:hyperlink r:id="rId32" w:tooltip="Філософ" w:history="1">
        <w:r>
          <w:rPr>
            <w:rStyle w:val="a3"/>
          </w:rPr>
          <w:t>«філософ»</w:t>
        </w:r>
      </w:hyperlink>
      <w:r>
        <w:t xml:space="preserve"> приписують </w:t>
      </w:r>
      <w:proofErr w:type="gramStart"/>
      <w:r>
        <w:t>П</w:t>
      </w:r>
      <w:proofErr w:type="gramEnd"/>
      <w:r>
        <w:t>іфагору, який назвав себе не мудрецем, а «тим, хто любить мудрість». Філософи належать до особливого типу людей, які замість того, щоб турбуватися про славу чи визн</w:t>
      </w:r>
      <w:r>
        <w:t>ання, гроші чи прибуток, все життя присвячують вивченню природи речей.</w:t>
      </w:r>
    </w:p>
    <w:p w:rsidR="00000000" w:rsidRDefault="00162D46">
      <w:r>
        <w:rPr>
          <w:noProof/>
          <w:color w:val="0000FF"/>
        </w:rPr>
        <w:drawing>
          <wp:inline distT="0" distB="0" distL="0" distR="0">
            <wp:extent cx="1432560" cy="1422400"/>
            <wp:effectExtent l="19050" t="0" r="0" b="0"/>
            <wp:docPr id="4" name="Рисунок 4" descr="http://upload.wikimedia.org/wikipedia/commons/thumb/a/a8/Pythagoras-M%C3%BCnz.JPG/150px-Pythagoras-M%C3%BCnz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8/Pythagoras-M%C3%BCnz.JPG/150px-Pythagoras-M%C3%BCnz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62D46"/>
    <w:p w:rsidR="00000000" w:rsidRDefault="00162D46">
      <w:r>
        <w:t xml:space="preserve">Монета з зображенням </w:t>
      </w:r>
      <w:proofErr w:type="gramStart"/>
      <w:r>
        <w:t>П</w:t>
      </w:r>
      <w:proofErr w:type="gramEnd"/>
      <w:r>
        <w:t>іфагора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Про Всесвіт</w:t>
      </w:r>
    </w:p>
    <w:p w:rsidR="00000000" w:rsidRDefault="00162D46">
      <w:pPr>
        <w:pStyle w:val="a5"/>
      </w:pPr>
      <w:proofErr w:type="gramStart"/>
      <w:r>
        <w:t>П</w:t>
      </w:r>
      <w:proofErr w:type="gramEnd"/>
      <w:r>
        <w:t xml:space="preserve">іфагор був першим, хто назвав </w:t>
      </w:r>
      <w:hyperlink r:id="rId35" w:tooltip="Всесвіт" w:history="1">
        <w:r>
          <w:rPr>
            <w:rStyle w:val="a3"/>
          </w:rPr>
          <w:t>Всесвіт</w:t>
        </w:r>
      </w:hyperlink>
      <w:r>
        <w:t xml:space="preserve"> </w:t>
      </w:r>
      <w:hyperlink r:id="rId36" w:tooltip="Космос" w:history="1">
        <w:r>
          <w:rPr>
            <w:rStyle w:val="a3"/>
          </w:rPr>
          <w:t>«Космосом»</w:t>
        </w:r>
      </w:hyperlink>
      <w:r>
        <w:t xml:space="preserve"> через ту впорядкованість, яка йому притама</w:t>
      </w:r>
      <w:r>
        <w:t xml:space="preserve">нна. За його вченням основоположні принципи </w:t>
      </w:r>
      <w:proofErr w:type="gramStart"/>
      <w:r>
        <w:t>св</w:t>
      </w:r>
      <w:proofErr w:type="gramEnd"/>
      <w:r>
        <w:t xml:space="preserve">ітобудови можна висловити мовою математики. Началом, що об'єднує </w:t>
      </w:r>
      <w:proofErr w:type="gramStart"/>
      <w:r>
        <w:t>вс</w:t>
      </w:r>
      <w:proofErr w:type="gramEnd"/>
      <w:r>
        <w:t>і речі, виступають числові співвідношення, які виражають гармонію й порядок природи: «</w:t>
      </w:r>
      <w:proofErr w:type="gramStart"/>
      <w:r>
        <w:t>Вс</w:t>
      </w:r>
      <w:proofErr w:type="gramEnd"/>
      <w:r>
        <w:t>і речі суть числа».</w:t>
      </w:r>
    </w:p>
    <w:p w:rsidR="00000000" w:rsidRDefault="00162D46">
      <w:pPr>
        <w:pStyle w:val="a5"/>
      </w:pPr>
      <w:r>
        <w:t xml:space="preserve">Всесвіт, за </w:t>
      </w:r>
      <w:proofErr w:type="gramStart"/>
      <w:r>
        <w:t>П</w:t>
      </w:r>
      <w:proofErr w:type="gramEnd"/>
      <w:r>
        <w:t>іфагором, — шароподібн</w:t>
      </w:r>
      <w:r>
        <w:t xml:space="preserve">ий і складаєть з десяти небесних сфер. В центрі Всесвіту розташований невидимий із землі «вогонь», який </w:t>
      </w:r>
      <w:proofErr w:type="gramStart"/>
      <w:r>
        <w:t>п</w:t>
      </w:r>
      <w:proofErr w:type="gramEnd"/>
      <w:r>
        <w:t xml:space="preserve">іфагорійці називають «стражем Зевса». Навколо нього обертаються </w:t>
      </w:r>
      <w:proofErr w:type="gramStart"/>
      <w:r>
        <w:t>вс</w:t>
      </w:r>
      <w:proofErr w:type="gramEnd"/>
      <w:r>
        <w:t xml:space="preserve">і сфери, в тому числі й Земля. Кожна сфера є визначена числом і дає притаманний лише </w:t>
      </w:r>
      <w:r>
        <w:t xml:space="preserve">їй звук, в результаті космос в цілому являє собою гармонійний </w:t>
      </w:r>
      <w:proofErr w:type="gramStart"/>
      <w:r>
        <w:t>св</w:t>
      </w:r>
      <w:proofErr w:type="gramEnd"/>
      <w:r>
        <w:t>ітовий хор.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Про Бога</w:t>
      </w:r>
    </w:p>
    <w:p w:rsidR="00000000" w:rsidRDefault="00162D46">
      <w:pPr>
        <w:pStyle w:val="a5"/>
      </w:pPr>
      <w:r>
        <w:t xml:space="preserve">За вченням </w:t>
      </w:r>
      <w:proofErr w:type="gramStart"/>
      <w:r>
        <w:t>П</w:t>
      </w:r>
      <w:proofErr w:type="gramEnd"/>
      <w:r>
        <w:t xml:space="preserve">іфагора, «Бог — це число чисел», це єдиний </w:t>
      </w:r>
      <w:hyperlink r:id="rId37" w:tooltip="Бог" w:history="1">
        <w:r>
          <w:rPr>
            <w:rStyle w:val="a3"/>
          </w:rPr>
          <w:t>Бог</w:t>
        </w:r>
      </w:hyperlink>
      <w:r>
        <w:t>, що містить в собі все. Бог виявляється</w:t>
      </w:r>
      <w:r>
        <w:t xml:space="preserve"> як закон і сам є закон. А прийняття цього Закону — Клятва слухняності закону. </w:t>
      </w:r>
      <w:proofErr w:type="gramStart"/>
      <w:r>
        <w:t>П</w:t>
      </w:r>
      <w:proofErr w:type="gramEnd"/>
      <w:r>
        <w:t>іфагорійці, даючи клятву, були впевнені, що справа, яку вони обіцяють виконати, освячена божественним Законом.</w:t>
      </w:r>
    </w:p>
    <w:p w:rsidR="00000000" w:rsidRDefault="00162D46">
      <w:pPr>
        <w:pStyle w:val="a5"/>
      </w:pPr>
      <w:r>
        <w:t>Клятва: «Клянуся і</w:t>
      </w:r>
      <w:proofErr w:type="gramStart"/>
      <w:r>
        <w:t>м'ям</w:t>
      </w:r>
      <w:proofErr w:type="gramEnd"/>
      <w:r>
        <w:t xml:space="preserve"> Тетрактис, що послана нашим душам. В ній д</w:t>
      </w:r>
      <w:r>
        <w:t>жерело й корені вічно квітнучої природи».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Про сакральну математику</w:t>
      </w:r>
    </w:p>
    <w:p w:rsidR="00000000" w:rsidRDefault="00162D46">
      <w:pPr>
        <w:pStyle w:val="a5"/>
      </w:pPr>
      <w:r>
        <w:t xml:space="preserve">У своєму прагненні осягнути вічну Істину </w:t>
      </w:r>
      <w:proofErr w:type="gramStart"/>
      <w:r>
        <w:t>П</w:t>
      </w:r>
      <w:proofErr w:type="gramEnd"/>
      <w:r>
        <w:t xml:space="preserve">іфагор звертався до </w:t>
      </w:r>
      <w:hyperlink r:id="rId38" w:tooltip="Математика" w:history="1">
        <w:r>
          <w:rPr>
            <w:rStyle w:val="a3"/>
          </w:rPr>
          <w:t>матем</w:t>
        </w:r>
        <w:r>
          <w:rPr>
            <w:rStyle w:val="a3"/>
          </w:rPr>
          <w:t>атики</w:t>
        </w:r>
      </w:hyperlink>
      <w:r>
        <w:t xml:space="preserve">, вважаючи цю священну науку найкращим методом для осягнення й висловлення першопринципів, об'єднуючої сили космосу. </w:t>
      </w:r>
      <w:proofErr w:type="gramStart"/>
      <w:r>
        <w:t>З</w:t>
      </w:r>
      <w:proofErr w:type="gramEnd"/>
      <w:r>
        <w:t xml:space="preserve"> цієї точки зору, усе створене прив'язане до числових правил і пропорцій, які синтезовані числі десять — досконалому числі. До заслуг</w:t>
      </w:r>
      <w:r>
        <w:t xml:space="preserve"> Піфагора (швидше, членів його ордену, оскільки в більшості випадків винаходи останніх за звичаєм приписувалися Піфагору) належить відкриття та доведення </w:t>
      </w:r>
      <w:hyperlink r:id="rId39" w:tooltip="Теорема Піфагора" w:history="1">
        <w:r>
          <w:rPr>
            <w:rStyle w:val="a3"/>
          </w:rPr>
          <w:t>теореми Піфагора</w:t>
        </w:r>
      </w:hyperlink>
      <w:r>
        <w:t>- однієї із ґрунтовних теорем евклідової геометрії.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Про гармонію</w:t>
      </w:r>
    </w:p>
    <w:p w:rsidR="00000000" w:rsidRDefault="00162D46">
      <w:pPr>
        <w:pStyle w:val="a5"/>
      </w:pPr>
      <w:r>
        <w:t>Гармонія присутня кругом у Всесвіті: і в комбінації ритмі</w:t>
      </w:r>
      <w:proofErr w:type="gramStart"/>
      <w:r>
        <w:t>в</w:t>
      </w:r>
      <w:proofErr w:type="gramEnd"/>
      <w:r>
        <w:t xml:space="preserve"> </w:t>
      </w:r>
      <w:proofErr w:type="gramStart"/>
      <w:r>
        <w:t>астроном</w:t>
      </w:r>
      <w:proofErr w:type="gramEnd"/>
      <w:r>
        <w:t>ічних тіл, за якими вони обертаються в просторі, ві</w:t>
      </w:r>
      <w:r>
        <w:t xml:space="preserve">домій як «музика сфер», і в мистецтві музики, яка очищує душу. Гармонія встановлена не лише на фізичному </w:t>
      </w:r>
      <w:proofErr w:type="gramStart"/>
      <w:r>
        <w:t>р</w:t>
      </w:r>
      <w:proofErr w:type="gramEnd"/>
      <w:r>
        <w:t xml:space="preserve">івні, але також і в зв'язках між космічним і моральним порядком. </w:t>
      </w:r>
      <w:proofErr w:type="gramStart"/>
      <w:r>
        <w:t>П</w:t>
      </w:r>
      <w:proofErr w:type="gramEnd"/>
      <w:r>
        <w:t>іфагор увів звичай застосовувати музику для очищення душі й практикував лікування му</w:t>
      </w:r>
      <w:r>
        <w:t xml:space="preserve">зикою. Деякі мелодії були проти пригнічуючих душу страждань — смутку й мук, другі — проти гніву й злості, а треті — проти пристрастей. </w:t>
      </w:r>
      <w:proofErr w:type="gramStart"/>
      <w:r>
        <w:t>П</w:t>
      </w:r>
      <w:proofErr w:type="gramEnd"/>
      <w:r>
        <w:t>іфагорейцями було відкрито гармонійні співвідношення октави, квінти й кварти, а також числові закони, що ними керують.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</w:t>
      </w:r>
      <w:r>
        <w:rPr>
          <w:rStyle w:val="mw-headline"/>
          <w:rFonts w:eastAsia="Times New Roman"/>
        </w:rPr>
        <w:t>ро еволюцію</w:t>
      </w:r>
    </w:p>
    <w:p w:rsidR="00000000" w:rsidRDefault="00162D46">
      <w:pPr>
        <w:pStyle w:val="a5"/>
      </w:pPr>
      <w:r>
        <w:t xml:space="preserve">Друга сторона вчення </w:t>
      </w:r>
      <w:proofErr w:type="gramStart"/>
      <w:r>
        <w:t>П</w:t>
      </w:r>
      <w:proofErr w:type="gramEnd"/>
      <w:r>
        <w:t xml:space="preserve">іфагора говорить про </w:t>
      </w:r>
      <w:hyperlink r:id="rId40" w:tooltip="Еволюція" w:history="1">
        <w:r>
          <w:rPr>
            <w:rStyle w:val="a3"/>
          </w:rPr>
          <w:t>Еволюцію</w:t>
        </w:r>
      </w:hyperlink>
      <w:r>
        <w:t>, як закон космосу, єдиний для всього. Безсмертна душа людини, діючи згідно цього зак</w:t>
      </w:r>
      <w:r>
        <w:t xml:space="preserve">ону, переходить з одного тіла в інше, набирає необхідного досвіду, </w:t>
      </w:r>
      <w:proofErr w:type="gramStart"/>
      <w:r>
        <w:t>п</w:t>
      </w:r>
      <w:proofErr w:type="gramEnd"/>
      <w:r>
        <w:t>ізнає світ, закони, Природу, завойовує Мудрість, щоб повернутися на свою Божественну Батьківщину.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Про дружбу</w:t>
      </w:r>
    </w:p>
    <w:p w:rsidR="00000000" w:rsidRDefault="00162D46">
      <w:pPr>
        <w:pStyle w:val="a5"/>
      </w:pPr>
      <w:proofErr w:type="gramStart"/>
      <w:r>
        <w:t>П</w:t>
      </w:r>
      <w:proofErr w:type="gramEnd"/>
      <w:r>
        <w:t>іфагорійці високо цінували дружбу, яка розглядалась як невід'ємна умова спільн</w:t>
      </w:r>
      <w:r>
        <w:t xml:space="preserve">ого життя, що добре ілюструє відомий вислів: «між друзями всі речі — спільні». </w:t>
      </w:r>
      <w:proofErr w:type="gramStart"/>
      <w:r>
        <w:t>П</w:t>
      </w:r>
      <w:proofErr w:type="gramEnd"/>
      <w:r>
        <w:t>іфагорійська дружба досі слугує гідним прикладом відданих, чесних, щирих стосунків між людьми.</w:t>
      </w:r>
    </w:p>
    <w:p w:rsidR="00000000" w:rsidRDefault="00162D46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Про перевтілення душі</w:t>
      </w:r>
    </w:p>
    <w:p w:rsidR="00000000" w:rsidRDefault="00162D46">
      <w:pPr>
        <w:pStyle w:val="a5"/>
      </w:pPr>
      <w:r>
        <w:t xml:space="preserve">За </w:t>
      </w:r>
      <w:proofErr w:type="gramStart"/>
      <w:r>
        <w:t>П</w:t>
      </w:r>
      <w:proofErr w:type="gramEnd"/>
      <w:r>
        <w:t>іфагором, душа є безсмертною та перевтілюється після см</w:t>
      </w:r>
      <w:r>
        <w:t xml:space="preserve">ерті в інші живі істоти, зокрема, у тварин. Грецький філософ </w:t>
      </w:r>
      <w:hyperlink r:id="rId41" w:tooltip="Ксенофан" w:history="1">
        <w:r>
          <w:rPr>
            <w:rStyle w:val="a3"/>
          </w:rPr>
          <w:t>Ксенофан</w:t>
        </w:r>
      </w:hyperlink>
      <w:r>
        <w:t xml:space="preserve"> висміював це бачення: «Одного разу </w:t>
      </w:r>
      <w:proofErr w:type="gramStart"/>
      <w:r>
        <w:t>П</w:t>
      </w:r>
      <w:proofErr w:type="gramEnd"/>
      <w:r>
        <w:t xml:space="preserve">іфагор проходив біля людей, які знущалися </w:t>
      </w:r>
      <w:r>
        <w:t>з собаки. „Не бийте його. Це душа одного мого друга. Я впі</w:t>
      </w:r>
      <w:proofErr w:type="gramStart"/>
      <w:r>
        <w:t>знав</w:t>
      </w:r>
      <w:proofErr w:type="gramEnd"/>
      <w:r>
        <w:t xml:space="preserve"> її по голосу.“»</w:t>
      </w:r>
    </w:p>
    <w:p w:rsidR="00000000" w:rsidRDefault="00162D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C02"/>
    <w:multiLevelType w:val="multilevel"/>
    <w:tmpl w:val="727A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10B6F"/>
    <w:multiLevelType w:val="multilevel"/>
    <w:tmpl w:val="AF9C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6E12DC"/>
    <w:multiLevelType w:val="multilevel"/>
    <w:tmpl w:val="870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31B57"/>
    <w:multiLevelType w:val="multilevel"/>
    <w:tmpl w:val="194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defaultTabStop w:val="708"/>
  <w:characterSpacingControl w:val="doNotCompress"/>
  <w:compat/>
  <w:rsids>
    <w:rsidRoot w:val="00AD7EBB"/>
    <w:rsid w:val="00162D46"/>
    <w:rsid w:val="00AD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162D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1%96%D1%84%D0%B0%D0%B3%D0%BE%D1%80%D0%B5%D0%B9%D1%81%D1%82%D0%B2%D0%BE" TargetMode="External"/><Relationship Id="rId13" Type="http://schemas.openxmlformats.org/officeDocument/2006/relationships/hyperlink" Target="http://uk.wikipedia.org/wiki/%D0%9F%D0%BE%D0%BB%D1%96%D1%82%D0%B8%D0%BA%D0%B0" TargetMode="External"/><Relationship Id="rId18" Type="http://schemas.openxmlformats.org/officeDocument/2006/relationships/hyperlink" Target="http://uk.wikipedia.org/wiki/500_%D0%B4%D0%BE_%D0%BD._%D0%B5." TargetMode="External"/><Relationship Id="rId26" Type="http://schemas.openxmlformats.org/officeDocument/2006/relationships/hyperlink" Target="http://uk.wikipedia.org/wiki/%D0%9C%D1%96%D0%BB%D0%B5%D1%82" TargetMode="External"/><Relationship Id="rId39" Type="http://schemas.openxmlformats.org/officeDocument/2006/relationships/hyperlink" Target="http://uk.wikipedia.org/wiki/%D0%A2%D0%B5%D0%BE%D1%80%D0%B5%D0%BC%D0%B0_%D0%9F%D1%96%D1%84%D0%B0%D0%B3%D0%BE%D1%80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A4%D0%B0%D0%B9%D0%BB:Pythagoras_Bust_Vatican_Museum.jpg" TargetMode="External"/><Relationship Id="rId34" Type="http://schemas.openxmlformats.org/officeDocument/2006/relationships/image" Target="media/image3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uk.wikipedia.org/wiki/%D0%95%D1%82%D0%B8%D0%BA%D0%B0" TargetMode="External"/><Relationship Id="rId17" Type="http://schemas.openxmlformats.org/officeDocument/2006/relationships/hyperlink" Target="http://uk.wikipedia.org/wiki/580_%D0%B4%D0%BE_%D0%BD._%D0%B5." TargetMode="External"/><Relationship Id="rId25" Type="http://schemas.openxmlformats.org/officeDocument/2006/relationships/hyperlink" Target="http://uk.wikipedia.org/wiki/%D0%90%D0%BF%D0%BE%D0%BB%D0%BB%D0%BE%D0%BD" TargetMode="External"/><Relationship Id="rId33" Type="http://schemas.openxmlformats.org/officeDocument/2006/relationships/hyperlink" Target="http://uk.wikipedia.org/wiki/%D0%A4%D0%B0%D0%B9%D0%BB:Pythagoras-M%C3%BCnz.JPG" TargetMode="External"/><Relationship Id="rId38" Type="http://schemas.openxmlformats.org/officeDocument/2006/relationships/hyperlink" Target="http://uk.wikipedia.org/wiki/%D0%9C%D0%B0%D1%82%D0%B5%D0%BC%D0%B0%D1%82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2%D0%B5%D0%BE%D1%80%D0%B5%D0%BC%D0%B0_%D0%9F%D1%96%D1%84%D0%B0%D0%B3%D0%BE%D1%80%D0%B0" TargetMode="External"/><Relationship Id="rId20" Type="http://schemas.openxmlformats.org/officeDocument/2006/relationships/hyperlink" Target="http://uk.wikipedia.org/wiki/%D0%9F%D1%96%D1%84%D0%B0%D0%B3%D0%BE%D1%80%D0%B5%D1%97%D0%B7%D0%BC" TargetMode="External"/><Relationship Id="rId29" Type="http://schemas.openxmlformats.org/officeDocument/2006/relationships/hyperlink" Target="http://uk.wikipedia.org/wiki/%D0%84%D0%B3%D0%B8%D0%BF%D0%B5%D1%82" TargetMode="External"/><Relationship Id="rId41" Type="http://schemas.openxmlformats.org/officeDocument/2006/relationships/hyperlink" Target="http://uk.wikipedia.org/wiki/%D0%9A%D1%81%D0%B5%D0%BD%D0%BE%D1%84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4%D0%B0%D0%B9%D0%BB:Kapitolinischer_Pythagoras.jpg" TargetMode="External"/><Relationship Id="rId11" Type="http://schemas.openxmlformats.org/officeDocument/2006/relationships/hyperlink" Target="http://uk.wikipedia.org/wiki/%D0%9C%D0%B0%D1%82%D0%B5%D0%BC%D0%B0%D1%82%D0%B8%D0%BA%D0%B0" TargetMode="External"/><Relationship Id="rId24" Type="http://schemas.openxmlformats.org/officeDocument/2006/relationships/hyperlink" Target="http://uk.wikipedia.org/wiki/%D0%9F%D1%96%D1%84%D1%96%D1%8F" TargetMode="External"/><Relationship Id="rId32" Type="http://schemas.openxmlformats.org/officeDocument/2006/relationships/hyperlink" Target="http://uk.wikipedia.org/wiki/%D0%A4%D1%96%D0%BB%D0%BE%D1%81%D0%BE%D1%84" TargetMode="External"/><Relationship Id="rId37" Type="http://schemas.openxmlformats.org/officeDocument/2006/relationships/hyperlink" Target="http://uk.wikipedia.org/wiki/%D0%91%D0%BE%D0%B3" TargetMode="External"/><Relationship Id="rId40" Type="http://schemas.openxmlformats.org/officeDocument/2006/relationships/hyperlink" Target="http://uk.wikipedia.org/wiki/%D0%95%D0%B2%D0%BE%D0%BB%D1%8E%D1%86%D1%96%D1%8F" TargetMode="External"/><Relationship Id="rId5" Type="http://schemas.openxmlformats.org/officeDocument/2006/relationships/hyperlink" Target="http://uk.wikipedia.org/wiki/%D0%90%D0%BD%D1%82%D0%B8%D1%87%D0%BD%D0%B0_%D1%84%D1%96%D0%BB%D0%BE%D1%81%D0%BE%D1%84%D1%96%D1%8F" TargetMode="External"/><Relationship Id="rId15" Type="http://schemas.openxmlformats.org/officeDocument/2006/relationships/hyperlink" Target="http://uk.wikipedia.org/w/index.php?title=%D0%9F%D1%96%D1%84%D0%B0%D0%B3%D0%BE%D1%80%D0%B5%D0%B9%D1%81%D1%8C%D0%BA%D0%B8%D0%B9_%D0%BB%D0%B0%D0%B4&amp;action=edit&amp;redlink=1" TargetMode="External"/><Relationship Id="rId23" Type="http://schemas.openxmlformats.org/officeDocument/2006/relationships/hyperlink" Target="http://uk.wikipedia.org/wiki/%D0%A1%D0%B0%D0%BC%D0%BE%D1%81" TargetMode="External"/><Relationship Id="rId28" Type="http://schemas.openxmlformats.org/officeDocument/2006/relationships/hyperlink" Target="http://uk.wikipedia.org/wiki/%D0%A4%D0%B0%D0%BB%D0%B5%D1%81" TargetMode="External"/><Relationship Id="rId36" Type="http://schemas.openxmlformats.org/officeDocument/2006/relationships/hyperlink" Target="http://uk.wikipedia.org/wiki/%D0%9A%D0%BE%D1%81%D0%BC%D0%BE%D1%81" TargetMode="External"/><Relationship Id="rId10" Type="http://schemas.openxmlformats.org/officeDocument/2006/relationships/hyperlink" Target="http://uk.wikipedia.org/wiki/%D0%9C%D1%83%D0%B7%D0%B8%D0%BA%D0%B0" TargetMode="External"/><Relationship Id="rId19" Type="http://schemas.openxmlformats.org/officeDocument/2006/relationships/hyperlink" Target="http://uk.wikipedia.org/wiki/%D0%A4%D1%96%D0%BB%D0%BE%D1%81%D0%BE%D1%84" TargetMode="External"/><Relationship Id="rId31" Type="http://schemas.openxmlformats.org/officeDocument/2006/relationships/hyperlink" Target="http://uk.wikipedia.org/w/index.php?title=%D0%9A%D1%96%D0%BB%D0%BE%D0%BD_%D0%9A%D1%80%D0%BE%D1%82%D0%BE%D0%BD%D1%81%D1%8C%D0%BA%D0%B8%D0%B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C%D0%B5%D1%82%D0%B0%D1%84%D1%96%D0%B7%D0%B8%D0%BA%D0%B0" TargetMode="External"/><Relationship Id="rId14" Type="http://schemas.openxmlformats.org/officeDocument/2006/relationships/hyperlink" Target="http://uk.wikipedia.org/wiki/%D0%97%D0%BE%D0%BB%D0%BE%D1%82%D0%B8%D0%B9_%D0%BF%D0%B5%D1%80%D0%B5%D1%82%D0%B8%D0%BD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uk.wikipedia.org/wiki/%D0%A4%D0%B0%D0%BB%D0%B5%D1%81" TargetMode="External"/><Relationship Id="rId30" Type="http://schemas.openxmlformats.org/officeDocument/2006/relationships/hyperlink" Target="http://uk.wikipedia.org/wiki/%D0%9A%D1%80%D0%BE%D1%82%D0%BE%D0%BD" TargetMode="External"/><Relationship Id="rId35" Type="http://schemas.openxmlformats.org/officeDocument/2006/relationships/hyperlink" Target="http://uk.wikipedia.org/wiki/%D0%92%D1%81%D0%B5%D1%81%D0%B2%D1%96%D1%8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8815</Characters>
  <Application>Microsoft Office Word</Application>
  <DocSecurity>0</DocSecurity>
  <Lines>73</Lines>
  <Paragraphs>19</Paragraphs>
  <ScaleCrop>false</ScaleCrop>
  <Company>Microsoft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Піфагор</dc:title>
  <dc:creator>Admin</dc:creator>
  <cp:lastModifiedBy>1</cp:lastModifiedBy>
  <cp:revision>2</cp:revision>
  <dcterms:created xsi:type="dcterms:W3CDTF">2014-12-29T15:25:00Z</dcterms:created>
  <dcterms:modified xsi:type="dcterms:W3CDTF">2014-12-29T15:25:00Z</dcterms:modified>
</cp:coreProperties>
</file>